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D83CB" w14:textId="77777777" w:rsidR="00E3350C" w:rsidRDefault="00E3350C" w:rsidP="00E3350C">
      <w:pPr>
        <w:pStyle w:val="Heading8"/>
      </w:pPr>
      <w:bookmarkStart w:id="0" w:name="_GoBack"/>
      <w:bookmarkEnd w:id="0"/>
      <w:r>
        <w:rPr>
          <w:noProof/>
          <w:lang w:eastAsia="en-GB"/>
        </w:rPr>
        <w:drawing>
          <wp:anchor distT="0" distB="0" distL="114300" distR="114300" simplePos="0" relativeHeight="251659264" behindDoc="0" locked="0" layoutInCell="1" allowOverlap="1" wp14:anchorId="574C3C8D" wp14:editId="22BBE1D0">
            <wp:simplePos x="0" y="0"/>
            <wp:positionH relativeFrom="margin">
              <wp:align>left</wp:align>
            </wp:positionH>
            <wp:positionV relativeFrom="paragraph">
              <wp:posOffset>0</wp:posOffset>
            </wp:positionV>
            <wp:extent cx="1059180" cy="1059180"/>
            <wp:effectExtent l="0" t="0" r="7620" b="7620"/>
            <wp:wrapSquare wrapText="bothSides"/>
            <wp:docPr id="1" name="Picture 1" descr="HBF-LOGO-SQUARE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F-LOGO-SQUARED-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5DED5" w14:textId="77777777" w:rsidR="00E3350C" w:rsidRPr="00E3350C" w:rsidRDefault="00E3350C" w:rsidP="00E3350C">
      <w:pPr>
        <w:jc w:val="center"/>
        <w:rPr>
          <w:rFonts w:ascii="Arial" w:hAnsi="Arial" w:cs="Arial"/>
        </w:rPr>
      </w:pPr>
      <w:r w:rsidRPr="00E3350C">
        <w:rPr>
          <w:rFonts w:ascii="Arial" w:hAnsi="Arial" w:cs="Arial"/>
          <w:b/>
        </w:rPr>
        <w:t>HBF TRAFFIC MANAGEMENT WORKING GROUP</w:t>
      </w:r>
      <w:r w:rsidR="00135D7D">
        <w:rPr>
          <w:rFonts w:ascii="Arial" w:hAnsi="Arial" w:cs="Arial"/>
          <w:b/>
        </w:rPr>
        <w:tab/>
        <w:t>2017</w:t>
      </w:r>
    </w:p>
    <w:p w14:paraId="0E02744A" w14:textId="77777777" w:rsidR="00E3350C" w:rsidRDefault="00E3350C" w:rsidP="00E3350C">
      <w:pPr>
        <w:jc w:val="center"/>
        <w:rPr>
          <w:rFonts w:ascii="Arial" w:hAnsi="Arial" w:cs="Arial"/>
          <w:b/>
        </w:rPr>
      </w:pPr>
    </w:p>
    <w:p w14:paraId="0F33E55F" w14:textId="77777777" w:rsidR="00744F96" w:rsidRDefault="00744F96" w:rsidP="00E3350C">
      <w:pPr>
        <w:jc w:val="center"/>
        <w:rPr>
          <w:rFonts w:ascii="Arial" w:hAnsi="Arial" w:cs="Arial"/>
          <w:b/>
        </w:rPr>
      </w:pPr>
    </w:p>
    <w:p w14:paraId="54F3209D" w14:textId="77777777" w:rsidR="00744F96" w:rsidRDefault="00744F96" w:rsidP="00744F96">
      <w:pPr>
        <w:pStyle w:val="NormalWeb"/>
        <w:spacing w:before="200" w:beforeAutospacing="0" w:after="0" w:afterAutospacing="0" w:line="216" w:lineRule="auto"/>
        <w:rPr>
          <w:rFonts w:asciiTheme="minorHAnsi" w:eastAsiaTheme="minorEastAsia" w:hAnsi="Calibri" w:cstheme="minorBidi"/>
          <w:color w:val="000000" w:themeColor="text1"/>
          <w:kern w:val="24"/>
          <w:sz w:val="48"/>
          <w:szCs w:val="48"/>
        </w:rPr>
      </w:pPr>
    </w:p>
    <w:p w14:paraId="0E36FC3B" w14:textId="77777777" w:rsidR="0083495C" w:rsidRPr="00E3350C" w:rsidRDefault="0083495C" w:rsidP="0083495C">
      <w:pPr>
        <w:rPr>
          <w:rFonts w:ascii="Arial" w:hAnsi="Arial" w:cs="Arial"/>
        </w:rPr>
      </w:pPr>
      <w:r w:rsidRPr="00E3350C">
        <w:rPr>
          <w:rFonts w:ascii="Arial" w:hAnsi="Arial" w:cs="Arial"/>
          <w:b/>
        </w:rPr>
        <w:t xml:space="preserve">Purpose: </w:t>
      </w:r>
      <w:r w:rsidRPr="00E3350C">
        <w:rPr>
          <w:rFonts w:ascii="Arial" w:hAnsi="Arial" w:cs="Arial"/>
        </w:rPr>
        <w:t>The purpose of the Traffic Management Working Group</w:t>
      </w:r>
      <w:r w:rsidRPr="00E3350C">
        <w:rPr>
          <w:rFonts w:ascii="Arial" w:hAnsi="Arial" w:cs="Arial"/>
          <w:b/>
        </w:rPr>
        <w:t xml:space="preserve"> </w:t>
      </w:r>
      <w:r w:rsidRPr="00E3350C">
        <w:rPr>
          <w:rFonts w:ascii="Arial" w:hAnsi="Arial" w:cs="Arial"/>
        </w:rPr>
        <w:t xml:space="preserve">is to </w:t>
      </w:r>
    </w:p>
    <w:p w14:paraId="6E772B10" w14:textId="77777777" w:rsidR="0083495C" w:rsidRPr="00E3350C" w:rsidRDefault="0083495C" w:rsidP="0083495C">
      <w:pPr>
        <w:pStyle w:val="ListParagraph"/>
        <w:numPr>
          <w:ilvl w:val="0"/>
          <w:numId w:val="1"/>
        </w:numPr>
        <w:rPr>
          <w:rFonts w:ascii="Arial" w:hAnsi="Arial" w:cs="Arial"/>
          <w:sz w:val="24"/>
          <w:szCs w:val="24"/>
        </w:rPr>
      </w:pPr>
      <w:r w:rsidRPr="00E3350C">
        <w:rPr>
          <w:rFonts w:ascii="Arial" w:hAnsi="Arial" w:cs="Arial"/>
          <w:sz w:val="24"/>
          <w:szCs w:val="24"/>
        </w:rPr>
        <w:t xml:space="preserve">Review existing develop traffic management (vehicle movements, pedestrian segregation and associated topics) </w:t>
      </w:r>
    </w:p>
    <w:p w14:paraId="6CBBF786" w14:textId="77777777" w:rsidR="0083495C" w:rsidRPr="00CC00E3" w:rsidRDefault="0083495C" w:rsidP="00CC00E3">
      <w:pPr>
        <w:pStyle w:val="ListParagraph"/>
        <w:numPr>
          <w:ilvl w:val="0"/>
          <w:numId w:val="1"/>
        </w:numPr>
        <w:rPr>
          <w:rFonts w:ascii="Arial" w:hAnsi="Arial" w:cs="Arial"/>
          <w:sz w:val="24"/>
          <w:szCs w:val="24"/>
        </w:rPr>
      </w:pPr>
      <w:r w:rsidRPr="00E3350C">
        <w:rPr>
          <w:rFonts w:ascii="Arial" w:hAnsi="Arial" w:cs="Arial"/>
          <w:sz w:val="24"/>
          <w:szCs w:val="24"/>
        </w:rPr>
        <w:t>Develop guidance around a base line standard of HBF expectations for site traffic and pedestrian management arrangements</w:t>
      </w:r>
    </w:p>
    <w:p w14:paraId="0213D37C" w14:textId="77777777" w:rsidR="00CC00E3" w:rsidRDefault="00CC00E3" w:rsidP="00CC00E3">
      <w:pPr>
        <w:pStyle w:val="Default"/>
        <w:rPr>
          <w:b/>
          <w:bCs/>
          <w:sz w:val="23"/>
          <w:szCs w:val="23"/>
        </w:rPr>
      </w:pPr>
      <w:r w:rsidRPr="004002BD">
        <w:rPr>
          <w:b/>
          <w:bCs/>
          <w:sz w:val="23"/>
          <w:szCs w:val="23"/>
        </w:rPr>
        <w:t xml:space="preserve">INTRODUCTION </w:t>
      </w:r>
    </w:p>
    <w:p w14:paraId="4DA4DCA4" w14:textId="77777777" w:rsidR="00CC00E3" w:rsidRPr="004002BD" w:rsidRDefault="00CC00E3" w:rsidP="00CC00E3">
      <w:pPr>
        <w:pStyle w:val="Default"/>
        <w:rPr>
          <w:sz w:val="23"/>
          <w:szCs w:val="23"/>
        </w:rPr>
      </w:pPr>
    </w:p>
    <w:p w14:paraId="48B159F2" w14:textId="77777777" w:rsidR="00CC00E3" w:rsidRPr="004002BD" w:rsidRDefault="00CC00E3" w:rsidP="00CC00E3">
      <w:pPr>
        <w:pStyle w:val="Default"/>
        <w:rPr>
          <w:sz w:val="23"/>
          <w:szCs w:val="23"/>
        </w:rPr>
      </w:pPr>
      <w:r w:rsidRPr="004002BD">
        <w:rPr>
          <w:sz w:val="23"/>
          <w:szCs w:val="23"/>
        </w:rPr>
        <w:t xml:space="preserve">Accidents caused by inadequate traffic management arrangements can occur throughout the construction process from the start of ground works through to site completion. Each year construction vehicle related accidents account for an average of 10 deaths and hundreds of serious injuries. Construction Managers, operatives, site visitors and members of the public can all be at risk if construction vehicle activities are not properly managed and controlled. This document aims to set standards which if adopted will help to identify and control hazards and reduce the risks that arise from the use of vehicles in the construction industry. </w:t>
      </w:r>
    </w:p>
    <w:p w14:paraId="56D465A4" w14:textId="77777777" w:rsidR="00CC00E3" w:rsidRPr="004002BD" w:rsidRDefault="00CC00E3" w:rsidP="00CC00E3">
      <w:pPr>
        <w:pStyle w:val="Default"/>
        <w:rPr>
          <w:sz w:val="23"/>
          <w:szCs w:val="23"/>
        </w:rPr>
      </w:pPr>
      <w:r w:rsidRPr="004002BD">
        <w:rPr>
          <w:sz w:val="23"/>
          <w:szCs w:val="23"/>
        </w:rPr>
        <w:t xml:space="preserve">Much of the occupational health and safety law relating to construction transport operations is qualified by the term “so far as is reasonably practicable”. The control measures required in a specific situation will be in direct relation to the extent and nature of the particular risks involved. </w:t>
      </w:r>
    </w:p>
    <w:p w14:paraId="2D4C1E6B" w14:textId="77777777" w:rsidR="00CC00E3" w:rsidRPr="004002BD" w:rsidRDefault="00CC00E3" w:rsidP="00CC00E3">
      <w:pPr>
        <w:pStyle w:val="Default"/>
        <w:rPr>
          <w:sz w:val="23"/>
          <w:szCs w:val="23"/>
        </w:rPr>
      </w:pPr>
      <w:r w:rsidRPr="004002BD">
        <w:rPr>
          <w:sz w:val="23"/>
          <w:szCs w:val="23"/>
        </w:rPr>
        <w:t xml:space="preserve">The majority of construction transport accidents result from inadequate segregation of pedestrians and vehicles. This can usually be avoided by careful planning and by controlling vehicle operations during construction work. Successful management of construction vehicle activities is based on the provision and maintenance of safe work places, safe vehicles, safe drivers and safe work practices. Risk assessment is an essential part of effective health and safety management. </w:t>
      </w:r>
    </w:p>
    <w:p w14:paraId="5C37C08B" w14:textId="77777777" w:rsidR="00CC00E3" w:rsidRPr="004002BD" w:rsidRDefault="00CC00E3" w:rsidP="00CC00E3">
      <w:pPr>
        <w:pStyle w:val="Default"/>
        <w:rPr>
          <w:sz w:val="23"/>
          <w:szCs w:val="23"/>
        </w:rPr>
      </w:pPr>
      <w:r w:rsidRPr="004002BD">
        <w:rPr>
          <w:sz w:val="23"/>
          <w:szCs w:val="23"/>
        </w:rPr>
        <w:t xml:space="preserve">Planning for traffic management must begin prior to the start of the construction phase; the CDM Regulations place specific duties on all CDM duty holders including the Client, Principal Designers, Designers and Contractors to manage construction work in a safe manner, this includes the need to provide and manage safe traffic and pedestrian routes throughout the construction phase and during the client handover period. </w:t>
      </w:r>
    </w:p>
    <w:p w14:paraId="61E26DE2" w14:textId="77777777" w:rsidR="00CC00E3" w:rsidRPr="004002BD" w:rsidRDefault="00CC00E3" w:rsidP="00CC00E3">
      <w:pPr>
        <w:pStyle w:val="Default"/>
        <w:rPr>
          <w:sz w:val="23"/>
          <w:szCs w:val="23"/>
        </w:rPr>
      </w:pPr>
      <w:r w:rsidRPr="004002BD">
        <w:rPr>
          <w:b/>
          <w:bCs/>
          <w:sz w:val="23"/>
          <w:szCs w:val="23"/>
        </w:rPr>
        <w:t xml:space="preserve">2. RELEVANT LEGISLATION &amp; GUIDANCE. </w:t>
      </w:r>
    </w:p>
    <w:p w14:paraId="469E6BB1" w14:textId="77777777" w:rsidR="00CC00E3" w:rsidRPr="004002BD" w:rsidRDefault="00CC00E3" w:rsidP="00CC00E3">
      <w:pPr>
        <w:pStyle w:val="Default"/>
        <w:rPr>
          <w:sz w:val="23"/>
          <w:szCs w:val="23"/>
        </w:rPr>
      </w:pPr>
    </w:p>
    <w:p w14:paraId="4696310E" w14:textId="77777777" w:rsidR="00CC00E3" w:rsidRPr="004002BD" w:rsidRDefault="00CC00E3" w:rsidP="00CC00E3">
      <w:pPr>
        <w:pStyle w:val="Default"/>
        <w:rPr>
          <w:sz w:val="23"/>
          <w:szCs w:val="23"/>
        </w:rPr>
      </w:pPr>
      <w:r w:rsidRPr="004002BD">
        <w:rPr>
          <w:sz w:val="23"/>
          <w:szCs w:val="23"/>
        </w:rPr>
        <w:t xml:space="preserve">1. Health and Safety at Work etc Act 1974 </w:t>
      </w:r>
    </w:p>
    <w:p w14:paraId="0AE4B211" w14:textId="77777777" w:rsidR="00CC00E3" w:rsidRPr="004002BD" w:rsidRDefault="00CC00E3" w:rsidP="00CC00E3">
      <w:pPr>
        <w:pStyle w:val="Default"/>
        <w:rPr>
          <w:sz w:val="23"/>
          <w:szCs w:val="23"/>
        </w:rPr>
      </w:pPr>
      <w:r w:rsidRPr="004002BD">
        <w:rPr>
          <w:sz w:val="23"/>
          <w:szCs w:val="23"/>
        </w:rPr>
        <w:t xml:space="preserve">2. Management of Health and Safety at Work Regulations 1999 </w:t>
      </w:r>
    </w:p>
    <w:p w14:paraId="028FF0B3" w14:textId="77777777" w:rsidR="00CC00E3" w:rsidRPr="004002BD" w:rsidRDefault="00CC00E3" w:rsidP="00CC00E3">
      <w:pPr>
        <w:pStyle w:val="Default"/>
        <w:rPr>
          <w:sz w:val="23"/>
          <w:szCs w:val="23"/>
        </w:rPr>
      </w:pPr>
      <w:r w:rsidRPr="004002BD">
        <w:rPr>
          <w:sz w:val="23"/>
          <w:szCs w:val="23"/>
        </w:rPr>
        <w:t xml:space="preserve">3. Construction (Design and Management) Regulations 2015 </w:t>
      </w:r>
    </w:p>
    <w:p w14:paraId="6711B12E" w14:textId="77777777" w:rsidR="00CC00E3" w:rsidRPr="004002BD" w:rsidRDefault="00CC00E3" w:rsidP="00CC00E3">
      <w:pPr>
        <w:pStyle w:val="Default"/>
        <w:rPr>
          <w:sz w:val="23"/>
          <w:szCs w:val="23"/>
        </w:rPr>
      </w:pPr>
      <w:r w:rsidRPr="004002BD">
        <w:rPr>
          <w:sz w:val="23"/>
          <w:szCs w:val="23"/>
        </w:rPr>
        <w:t xml:space="preserve">4. Supply of Machinery (Safety) Regulations 2008 </w:t>
      </w:r>
    </w:p>
    <w:p w14:paraId="2CC72DB9" w14:textId="77777777" w:rsidR="00CC00E3" w:rsidRPr="004002BD" w:rsidRDefault="00CC00E3" w:rsidP="00CC00E3">
      <w:pPr>
        <w:pStyle w:val="Default"/>
        <w:rPr>
          <w:sz w:val="23"/>
          <w:szCs w:val="23"/>
        </w:rPr>
      </w:pPr>
      <w:r w:rsidRPr="004002BD">
        <w:rPr>
          <w:sz w:val="23"/>
          <w:szCs w:val="23"/>
        </w:rPr>
        <w:t xml:space="preserve">5. Provision and Use of Work Equipment 1998 </w:t>
      </w:r>
    </w:p>
    <w:p w14:paraId="7031CDEC" w14:textId="77777777" w:rsidR="00CC00E3" w:rsidRPr="004002BD" w:rsidRDefault="00CC00E3" w:rsidP="00CC00E3">
      <w:pPr>
        <w:pStyle w:val="Default"/>
        <w:rPr>
          <w:sz w:val="23"/>
          <w:szCs w:val="23"/>
        </w:rPr>
      </w:pPr>
      <w:r w:rsidRPr="004002BD">
        <w:rPr>
          <w:sz w:val="23"/>
          <w:szCs w:val="23"/>
        </w:rPr>
        <w:t xml:space="preserve">6. The Work at Height Regulations 2005 </w:t>
      </w:r>
    </w:p>
    <w:p w14:paraId="41B5CE05" w14:textId="77777777" w:rsidR="00CC00E3" w:rsidRPr="004002BD" w:rsidRDefault="00CC00E3" w:rsidP="00CC00E3">
      <w:pPr>
        <w:pStyle w:val="Default"/>
        <w:rPr>
          <w:sz w:val="23"/>
          <w:szCs w:val="23"/>
        </w:rPr>
      </w:pPr>
    </w:p>
    <w:p w14:paraId="76AD763F" w14:textId="77777777" w:rsidR="00CC00E3" w:rsidRPr="004002BD" w:rsidRDefault="00CC00E3" w:rsidP="00CC00E3">
      <w:pPr>
        <w:pStyle w:val="Default"/>
        <w:rPr>
          <w:sz w:val="23"/>
          <w:szCs w:val="23"/>
        </w:rPr>
      </w:pPr>
      <w:r w:rsidRPr="004002BD">
        <w:rPr>
          <w:sz w:val="23"/>
          <w:szCs w:val="23"/>
        </w:rPr>
        <w:t xml:space="preserve">Guidance </w:t>
      </w:r>
    </w:p>
    <w:p w14:paraId="779E4652" w14:textId="77777777" w:rsidR="00CC00E3" w:rsidRPr="003E011C" w:rsidRDefault="00CC00E3" w:rsidP="00CC00E3">
      <w:pPr>
        <w:pStyle w:val="Default"/>
        <w:rPr>
          <w:color w:val="FF0000"/>
          <w:sz w:val="23"/>
          <w:szCs w:val="23"/>
        </w:rPr>
      </w:pPr>
      <w:r w:rsidRPr="004002BD">
        <w:rPr>
          <w:sz w:val="23"/>
          <w:szCs w:val="23"/>
        </w:rPr>
        <w:t xml:space="preserve">1. HSG 144 The Safe Use of Vehicles on Construction Sites </w:t>
      </w:r>
      <w:r>
        <w:rPr>
          <w:color w:val="FF0000"/>
          <w:sz w:val="23"/>
          <w:szCs w:val="23"/>
        </w:rPr>
        <w:t>(UNDER REVIEW 2017)</w:t>
      </w:r>
    </w:p>
    <w:p w14:paraId="0DFCA650" w14:textId="77777777" w:rsidR="00CC00E3" w:rsidRDefault="00CC00E3" w:rsidP="00CC00E3">
      <w:pPr>
        <w:pStyle w:val="Default"/>
        <w:rPr>
          <w:sz w:val="23"/>
          <w:szCs w:val="23"/>
        </w:rPr>
      </w:pPr>
      <w:r w:rsidRPr="004002BD">
        <w:rPr>
          <w:sz w:val="23"/>
          <w:szCs w:val="23"/>
        </w:rPr>
        <w:t>2. Safety at Street Works and Road Works – A Code of Practice.</w:t>
      </w:r>
    </w:p>
    <w:p w14:paraId="3084FB8B" w14:textId="77777777" w:rsidR="00CC00E3" w:rsidRDefault="00CC00E3" w:rsidP="00CC00E3">
      <w:pPr>
        <w:pStyle w:val="Default"/>
        <w:rPr>
          <w:sz w:val="23"/>
          <w:szCs w:val="23"/>
        </w:rPr>
      </w:pPr>
    </w:p>
    <w:p w14:paraId="78B2CAF9" w14:textId="77777777" w:rsidR="00CC00E3" w:rsidRPr="00CC00E3" w:rsidRDefault="00CC00E3" w:rsidP="00CC00E3">
      <w:pPr>
        <w:pStyle w:val="Default"/>
        <w:rPr>
          <w:sz w:val="23"/>
          <w:szCs w:val="23"/>
        </w:rPr>
      </w:pPr>
    </w:p>
    <w:p w14:paraId="7E21BD98" w14:textId="77777777" w:rsidR="00CC00E3" w:rsidRDefault="00CC00E3" w:rsidP="003E011C">
      <w:pPr>
        <w:pStyle w:val="Default"/>
        <w:rPr>
          <w:b/>
          <w:sz w:val="28"/>
          <w:szCs w:val="28"/>
        </w:rPr>
      </w:pPr>
      <w:r>
        <w:rPr>
          <w:b/>
          <w:sz w:val="28"/>
          <w:szCs w:val="28"/>
        </w:rPr>
        <w:lastRenderedPageBreak/>
        <w:t>Key Duty Holders Responsibilities</w:t>
      </w:r>
    </w:p>
    <w:p w14:paraId="6F737C42" w14:textId="77777777" w:rsidR="00CC00E3" w:rsidRPr="00CC00E3" w:rsidRDefault="00CC00E3" w:rsidP="003E011C">
      <w:pPr>
        <w:pStyle w:val="Default"/>
        <w:rPr>
          <w:b/>
          <w:sz w:val="28"/>
          <w:szCs w:val="28"/>
        </w:rPr>
      </w:pPr>
    </w:p>
    <w:p w14:paraId="3C72DC8C" w14:textId="77777777" w:rsidR="003E011C" w:rsidRPr="00CC00E3" w:rsidRDefault="003E011C" w:rsidP="003E011C">
      <w:pPr>
        <w:pStyle w:val="Default"/>
        <w:rPr>
          <w:b/>
          <w:sz w:val="23"/>
          <w:szCs w:val="23"/>
        </w:rPr>
      </w:pPr>
      <w:r w:rsidRPr="00CC00E3">
        <w:rPr>
          <w:b/>
          <w:sz w:val="23"/>
          <w:szCs w:val="23"/>
        </w:rPr>
        <w:t xml:space="preserve">Designers </w:t>
      </w:r>
    </w:p>
    <w:p w14:paraId="1D83C858" w14:textId="77777777" w:rsidR="003E011C" w:rsidRPr="004002BD" w:rsidRDefault="003E011C" w:rsidP="003E011C">
      <w:pPr>
        <w:pStyle w:val="Default"/>
        <w:rPr>
          <w:sz w:val="23"/>
          <w:szCs w:val="23"/>
        </w:rPr>
      </w:pPr>
      <w:r w:rsidRPr="004002BD">
        <w:rPr>
          <w:sz w:val="23"/>
          <w:szCs w:val="23"/>
        </w:rPr>
        <w:t xml:space="preserve">Designers need to examine, assess and reduce the risks associated with their designs. Consideration of the following measures at the design stage can assist safe site vehicle operations: </w:t>
      </w:r>
    </w:p>
    <w:p w14:paraId="63A99782" w14:textId="77777777" w:rsidR="003E011C" w:rsidRPr="00513F27" w:rsidRDefault="003E011C" w:rsidP="003E011C">
      <w:pPr>
        <w:pStyle w:val="Default"/>
        <w:rPr>
          <w:color w:val="FF0000"/>
          <w:sz w:val="23"/>
          <w:szCs w:val="23"/>
        </w:rPr>
      </w:pPr>
      <w:r w:rsidRPr="004002BD">
        <w:rPr>
          <w:sz w:val="23"/>
          <w:szCs w:val="23"/>
        </w:rPr>
        <w:t xml:space="preserve">a) allowing space around structures and site boundaries for safe traffic movement </w:t>
      </w:r>
      <w:r w:rsidR="00513F27">
        <w:rPr>
          <w:color w:val="FF0000"/>
          <w:sz w:val="23"/>
          <w:szCs w:val="23"/>
        </w:rPr>
        <w:t>(Examples below)</w:t>
      </w:r>
    </w:p>
    <w:p w14:paraId="7C263143" w14:textId="77777777" w:rsidR="003E011C" w:rsidRPr="004002BD" w:rsidRDefault="003E011C" w:rsidP="003E011C">
      <w:pPr>
        <w:pStyle w:val="Default"/>
        <w:rPr>
          <w:sz w:val="23"/>
          <w:szCs w:val="23"/>
        </w:rPr>
      </w:pPr>
      <w:r w:rsidRPr="004002BD">
        <w:rPr>
          <w:sz w:val="23"/>
          <w:szCs w:val="23"/>
        </w:rPr>
        <w:t xml:space="preserve">b) designing one way systems and drive through areas to reduce the need for reversing </w:t>
      </w:r>
    </w:p>
    <w:p w14:paraId="603CCBC7" w14:textId="77777777" w:rsidR="003E011C" w:rsidRPr="004002BD" w:rsidRDefault="003E011C" w:rsidP="003E011C">
      <w:pPr>
        <w:pStyle w:val="Default"/>
        <w:rPr>
          <w:sz w:val="23"/>
          <w:szCs w:val="23"/>
        </w:rPr>
      </w:pPr>
      <w:r w:rsidRPr="004002BD">
        <w:rPr>
          <w:sz w:val="23"/>
          <w:szCs w:val="23"/>
        </w:rPr>
        <w:t xml:space="preserve">c) removing hazardous gradients and embankments </w:t>
      </w:r>
    </w:p>
    <w:p w14:paraId="176275A0" w14:textId="77777777" w:rsidR="003E011C" w:rsidRPr="004002BD" w:rsidRDefault="003E011C" w:rsidP="003E011C">
      <w:pPr>
        <w:pStyle w:val="Default"/>
        <w:rPr>
          <w:sz w:val="23"/>
          <w:szCs w:val="23"/>
        </w:rPr>
      </w:pPr>
      <w:r w:rsidRPr="004002BD">
        <w:rPr>
          <w:sz w:val="23"/>
          <w:szCs w:val="23"/>
        </w:rPr>
        <w:t xml:space="preserve">d) specifying suitable profiles, surfaces and traffic management for site roads, and the early installation of permanent roads with safe site access to and from the public highway </w:t>
      </w:r>
    </w:p>
    <w:p w14:paraId="374736EB" w14:textId="77777777" w:rsidR="003E011C" w:rsidRPr="004002BD" w:rsidRDefault="003E011C" w:rsidP="003E011C">
      <w:pPr>
        <w:pStyle w:val="Default"/>
        <w:rPr>
          <w:sz w:val="23"/>
          <w:szCs w:val="23"/>
        </w:rPr>
      </w:pPr>
      <w:r w:rsidRPr="004002BD">
        <w:rPr>
          <w:sz w:val="23"/>
          <w:szCs w:val="23"/>
        </w:rPr>
        <w:t xml:space="preserve">e) consider how site traffic routes can avoid hazards such as overhead and buried services, railway lines etc and how routes need to change as work progresses on site </w:t>
      </w:r>
    </w:p>
    <w:p w14:paraId="4212AD43" w14:textId="77777777" w:rsidR="003E011C" w:rsidRPr="004002BD" w:rsidRDefault="003E011C" w:rsidP="003E011C">
      <w:pPr>
        <w:pStyle w:val="Default"/>
        <w:rPr>
          <w:sz w:val="23"/>
          <w:szCs w:val="23"/>
        </w:rPr>
      </w:pPr>
      <w:r w:rsidRPr="004002BD">
        <w:rPr>
          <w:sz w:val="23"/>
          <w:szCs w:val="23"/>
        </w:rPr>
        <w:t>f) indicating the maximum loading limits of floors used by vehicles, particularly during construction, demolition and refurbishment</w:t>
      </w:r>
    </w:p>
    <w:p w14:paraId="618DBFA6" w14:textId="77777777" w:rsidR="003E011C" w:rsidRPr="004002BD" w:rsidRDefault="003E011C" w:rsidP="003E011C">
      <w:pPr>
        <w:pStyle w:val="Default"/>
        <w:rPr>
          <w:sz w:val="23"/>
          <w:szCs w:val="23"/>
        </w:rPr>
      </w:pPr>
      <w:r w:rsidRPr="004002BD">
        <w:rPr>
          <w:sz w:val="23"/>
          <w:szCs w:val="23"/>
        </w:rPr>
        <w:t xml:space="preserve">g) relocating or protecting vulnerable services such as gas pipes and electricity cables </w:t>
      </w:r>
    </w:p>
    <w:p w14:paraId="15FE3B1E" w14:textId="77777777" w:rsidR="00513F27" w:rsidRDefault="003E011C" w:rsidP="003E011C">
      <w:pPr>
        <w:pStyle w:val="Default"/>
        <w:rPr>
          <w:sz w:val="23"/>
          <w:szCs w:val="23"/>
        </w:rPr>
      </w:pPr>
      <w:r w:rsidRPr="004002BD">
        <w:rPr>
          <w:sz w:val="23"/>
          <w:szCs w:val="23"/>
        </w:rPr>
        <w:t xml:space="preserve">h) passing information on features of the design presenting significant transport risks to the Principal Designer for inclusion in the project information pack </w:t>
      </w:r>
    </w:p>
    <w:p w14:paraId="552EB262" w14:textId="77777777" w:rsidR="00513F27" w:rsidRDefault="00513F27" w:rsidP="003E011C">
      <w:pPr>
        <w:pStyle w:val="Default"/>
        <w:rPr>
          <w:sz w:val="23"/>
          <w:szCs w:val="23"/>
        </w:rPr>
      </w:pPr>
    </w:p>
    <w:p w14:paraId="7B7E3430" w14:textId="77777777" w:rsidR="00513F27" w:rsidRDefault="00513F27" w:rsidP="003E011C">
      <w:pPr>
        <w:pStyle w:val="Default"/>
        <w:rPr>
          <w:sz w:val="23"/>
          <w:szCs w:val="23"/>
        </w:rPr>
      </w:pPr>
    </w:p>
    <w:p w14:paraId="33A5066E" w14:textId="77777777" w:rsidR="00513F27" w:rsidRDefault="00513F27" w:rsidP="003E011C">
      <w:pPr>
        <w:pStyle w:val="Default"/>
        <w:rPr>
          <w:sz w:val="23"/>
          <w:szCs w:val="23"/>
        </w:rPr>
      </w:pPr>
      <w:r>
        <w:rPr>
          <w:noProof/>
          <w:sz w:val="23"/>
          <w:szCs w:val="23"/>
          <w:lang w:eastAsia="en-GB"/>
        </w:rPr>
        <w:drawing>
          <wp:inline distT="0" distB="0" distL="0" distR="0" wp14:anchorId="7FCB7918" wp14:editId="3BF195F0">
            <wp:extent cx="3444240" cy="1767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4240" cy="1767840"/>
                    </a:xfrm>
                    <a:prstGeom prst="rect">
                      <a:avLst/>
                    </a:prstGeom>
                    <a:noFill/>
                  </pic:spPr>
                </pic:pic>
              </a:graphicData>
            </a:graphic>
          </wp:inline>
        </w:drawing>
      </w:r>
    </w:p>
    <w:p w14:paraId="5CF48080" w14:textId="77777777" w:rsidR="00513F27" w:rsidRDefault="00513F27" w:rsidP="003E011C">
      <w:pPr>
        <w:pStyle w:val="Default"/>
        <w:rPr>
          <w:sz w:val="23"/>
          <w:szCs w:val="23"/>
        </w:rPr>
      </w:pPr>
    </w:p>
    <w:p w14:paraId="2AF2A6D6" w14:textId="77777777" w:rsidR="00513F27" w:rsidRDefault="00513F27" w:rsidP="003E011C">
      <w:pPr>
        <w:pStyle w:val="Default"/>
        <w:rPr>
          <w:sz w:val="23"/>
          <w:szCs w:val="23"/>
        </w:rPr>
      </w:pPr>
    </w:p>
    <w:p w14:paraId="39F72EA4" w14:textId="77777777" w:rsidR="003E011C" w:rsidRPr="00CC00E3" w:rsidRDefault="003E011C" w:rsidP="003E011C">
      <w:pPr>
        <w:pStyle w:val="Default"/>
        <w:rPr>
          <w:b/>
          <w:sz w:val="23"/>
          <w:szCs w:val="23"/>
        </w:rPr>
      </w:pPr>
      <w:r w:rsidRPr="00CC00E3">
        <w:rPr>
          <w:b/>
          <w:sz w:val="23"/>
          <w:szCs w:val="23"/>
        </w:rPr>
        <w:t xml:space="preserve">Principal Designer </w:t>
      </w:r>
    </w:p>
    <w:p w14:paraId="5AC52DAE" w14:textId="77777777" w:rsidR="003E011C" w:rsidRPr="004002BD" w:rsidRDefault="003E011C" w:rsidP="003E011C">
      <w:pPr>
        <w:pStyle w:val="Default"/>
        <w:rPr>
          <w:sz w:val="23"/>
          <w:szCs w:val="23"/>
        </w:rPr>
      </w:pPr>
      <w:r w:rsidRPr="004002BD">
        <w:rPr>
          <w:sz w:val="23"/>
          <w:szCs w:val="23"/>
        </w:rPr>
        <w:t xml:space="preserve">Principal Designer’s should ensure that project designs take account of the issues previously mentioned, and that the project information pack contains information on specific transport risks. The Construction Phase Plan will need to provide information on factors such as: </w:t>
      </w:r>
    </w:p>
    <w:p w14:paraId="59765FD3" w14:textId="77777777" w:rsidR="003E011C" w:rsidRPr="00502109" w:rsidRDefault="00F30722" w:rsidP="003E011C">
      <w:pPr>
        <w:pStyle w:val="Default"/>
        <w:rPr>
          <w:color w:val="FF0000"/>
          <w:sz w:val="23"/>
          <w:szCs w:val="23"/>
        </w:rPr>
      </w:pPr>
      <w:r>
        <w:rPr>
          <w:sz w:val="23"/>
          <w:szCs w:val="23"/>
        </w:rPr>
        <w:t>a</w:t>
      </w:r>
      <w:r w:rsidR="003E011C" w:rsidRPr="004002BD">
        <w:rPr>
          <w:sz w:val="23"/>
          <w:szCs w:val="23"/>
        </w:rPr>
        <w:t xml:space="preserve">) phasing works to minimise risk to the public </w:t>
      </w:r>
      <w:r>
        <w:rPr>
          <w:sz w:val="23"/>
          <w:szCs w:val="23"/>
        </w:rPr>
        <w:t>and allow a safe occupation strategy</w:t>
      </w:r>
      <w:r w:rsidR="00502109">
        <w:rPr>
          <w:sz w:val="23"/>
          <w:szCs w:val="23"/>
        </w:rPr>
        <w:t xml:space="preserve"> (</w:t>
      </w:r>
      <w:r w:rsidR="00502109">
        <w:rPr>
          <w:color w:val="FF0000"/>
          <w:sz w:val="23"/>
          <w:szCs w:val="23"/>
        </w:rPr>
        <w:t>Examples bellow)</w:t>
      </w:r>
    </w:p>
    <w:p w14:paraId="2D4705E8" w14:textId="77777777" w:rsidR="003E011C" w:rsidRDefault="00F30722" w:rsidP="003E011C">
      <w:pPr>
        <w:pStyle w:val="Default"/>
        <w:rPr>
          <w:sz w:val="23"/>
          <w:szCs w:val="23"/>
        </w:rPr>
      </w:pPr>
      <w:r>
        <w:rPr>
          <w:sz w:val="23"/>
          <w:szCs w:val="23"/>
        </w:rPr>
        <w:t>b</w:t>
      </w:r>
      <w:r w:rsidR="003E011C" w:rsidRPr="004002BD">
        <w:rPr>
          <w:sz w:val="23"/>
          <w:szCs w:val="23"/>
        </w:rPr>
        <w:t xml:space="preserve">) local or statutory restrictions </w:t>
      </w:r>
      <w:proofErr w:type="spellStart"/>
      <w:r w:rsidR="003E011C" w:rsidRPr="004002BD">
        <w:rPr>
          <w:sz w:val="23"/>
          <w:szCs w:val="23"/>
        </w:rPr>
        <w:t>eg</w:t>
      </w:r>
      <w:proofErr w:type="spellEnd"/>
      <w:r w:rsidR="003E011C" w:rsidRPr="004002BD">
        <w:rPr>
          <w:sz w:val="23"/>
          <w:szCs w:val="23"/>
        </w:rPr>
        <w:t xml:space="preserve">. In relation to access on and off the public highway. </w:t>
      </w:r>
    </w:p>
    <w:p w14:paraId="18BA7079" w14:textId="77777777" w:rsidR="00F30722" w:rsidRDefault="00F30722" w:rsidP="003E011C">
      <w:pPr>
        <w:pStyle w:val="Default"/>
        <w:rPr>
          <w:sz w:val="23"/>
          <w:szCs w:val="23"/>
        </w:rPr>
      </w:pPr>
      <w:r>
        <w:rPr>
          <w:sz w:val="23"/>
          <w:szCs w:val="23"/>
        </w:rPr>
        <w:t>c) a constraints plan is needed for each site to establish potential delays that could affect a build programme.</w:t>
      </w:r>
    </w:p>
    <w:p w14:paraId="4379879B" w14:textId="77777777" w:rsidR="00502109" w:rsidRDefault="00502109" w:rsidP="003E011C">
      <w:pPr>
        <w:pStyle w:val="Default"/>
        <w:rPr>
          <w:sz w:val="23"/>
          <w:szCs w:val="23"/>
        </w:rPr>
      </w:pPr>
    </w:p>
    <w:p w14:paraId="2854213F" w14:textId="77777777" w:rsidR="00502109" w:rsidRDefault="00502109" w:rsidP="003E011C">
      <w:pPr>
        <w:pStyle w:val="Default"/>
        <w:rPr>
          <w:sz w:val="23"/>
          <w:szCs w:val="23"/>
        </w:rPr>
      </w:pPr>
    </w:p>
    <w:p w14:paraId="3E8C42DB" w14:textId="77777777" w:rsidR="00502109" w:rsidRDefault="00502109" w:rsidP="003E011C">
      <w:pPr>
        <w:pStyle w:val="Default"/>
        <w:rPr>
          <w:sz w:val="23"/>
          <w:szCs w:val="23"/>
        </w:rPr>
      </w:pPr>
      <w:r>
        <w:rPr>
          <w:noProof/>
          <w:sz w:val="23"/>
          <w:szCs w:val="23"/>
          <w:lang w:eastAsia="en-GB"/>
        </w:rPr>
        <w:lastRenderedPageBreak/>
        <w:drawing>
          <wp:inline distT="0" distB="0" distL="0" distR="0" wp14:anchorId="75EC09F1">
            <wp:extent cx="2877820" cy="1926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820" cy="1926590"/>
                    </a:xfrm>
                    <a:prstGeom prst="rect">
                      <a:avLst/>
                    </a:prstGeom>
                    <a:noFill/>
                  </pic:spPr>
                </pic:pic>
              </a:graphicData>
            </a:graphic>
          </wp:inline>
        </w:drawing>
      </w:r>
      <w:r>
        <w:rPr>
          <w:noProof/>
          <w:sz w:val="23"/>
          <w:szCs w:val="23"/>
          <w:lang w:eastAsia="en-GB"/>
        </w:rPr>
        <w:drawing>
          <wp:inline distT="0" distB="0" distL="0" distR="0" wp14:anchorId="415B1575">
            <wp:extent cx="2694498"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630" cy="1907922"/>
                    </a:xfrm>
                    <a:prstGeom prst="rect">
                      <a:avLst/>
                    </a:prstGeom>
                    <a:noFill/>
                  </pic:spPr>
                </pic:pic>
              </a:graphicData>
            </a:graphic>
          </wp:inline>
        </w:drawing>
      </w:r>
    </w:p>
    <w:p w14:paraId="25EDA4A6" w14:textId="77777777" w:rsidR="00502109" w:rsidRDefault="00502109" w:rsidP="003E011C">
      <w:pPr>
        <w:pStyle w:val="Default"/>
        <w:rPr>
          <w:sz w:val="23"/>
          <w:szCs w:val="23"/>
        </w:rPr>
      </w:pPr>
    </w:p>
    <w:p w14:paraId="28D24D06" w14:textId="77777777" w:rsidR="00502109" w:rsidRPr="004002BD" w:rsidRDefault="00502109" w:rsidP="003E011C">
      <w:pPr>
        <w:pStyle w:val="Default"/>
        <w:rPr>
          <w:sz w:val="23"/>
          <w:szCs w:val="23"/>
        </w:rPr>
      </w:pPr>
    </w:p>
    <w:p w14:paraId="26E1950E" w14:textId="77777777" w:rsidR="003E011C" w:rsidRPr="004002BD" w:rsidRDefault="003E011C" w:rsidP="003E011C">
      <w:pPr>
        <w:pStyle w:val="Default"/>
        <w:rPr>
          <w:sz w:val="23"/>
          <w:szCs w:val="23"/>
        </w:rPr>
      </w:pPr>
    </w:p>
    <w:p w14:paraId="37200491" w14:textId="77777777" w:rsidR="003E011C" w:rsidRPr="004002BD" w:rsidRDefault="003E011C" w:rsidP="003E011C">
      <w:pPr>
        <w:pStyle w:val="Default"/>
        <w:rPr>
          <w:sz w:val="23"/>
          <w:szCs w:val="23"/>
        </w:rPr>
      </w:pPr>
      <w:r w:rsidRPr="00CC00E3">
        <w:rPr>
          <w:b/>
          <w:sz w:val="23"/>
          <w:szCs w:val="23"/>
        </w:rPr>
        <w:t>Principal Contractors</w:t>
      </w:r>
      <w:r w:rsidRPr="004002BD">
        <w:rPr>
          <w:sz w:val="23"/>
          <w:szCs w:val="23"/>
        </w:rPr>
        <w:t xml:space="preserve"> </w:t>
      </w:r>
    </w:p>
    <w:p w14:paraId="625BF748" w14:textId="77777777" w:rsidR="003E011C" w:rsidRPr="004002BD" w:rsidRDefault="003E011C" w:rsidP="003E011C">
      <w:pPr>
        <w:pStyle w:val="Default"/>
        <w:rPr>
          <w:sz w:val="23"/>
          <w:szCs w:val="23"/>
        </w:rPr>
      </w:pPr>
      <w:r w:rsidRPr="004002BD">
        <w:rPr>
          <w:sz w:val="23"/>
          <w:szCs w:val="23"/>
        </w:rPr>
        <w:t xml:space="preserve">Principal Contractors should ensure the safe management of pedestrian and vehicle movements on and off site. Key tasks for principal contractors include: </w:t>
      </w:r>
    </w:p>
    <w:p w14:paraId="7D2A5F5E" w14:textId="77777777" w:rsidR="003E011C" w:rsidRPr="004002BD" w:rsidRDefault="003E011C" w:rsidP="003E011C">
      <w:pPr>
        <w:pStyle w:val="Default"/>
        <w:rPr>
          <w:sz w:val="23"/>
          <w:szCs w:val="23"/>
        </w:rPr>
      </w:pPr>
      <w:r w:rsidRPr="004002BD">
        <w:rPr>
          <w:sz w:val="23"/>
          <w:szCs w:val="23"/>
        </w:rPr>
        <w:t xml:space="preserve">a) planning work, preparing method statements and detailing safe systems of work to workers </w:t>
      </w:r>
    </w:p>
    <w:p w14:paraId="5D998DA9" w14:textId="77777777" w:rsidR="003E011C" w:rsidRPr="004002BD" w:rsidRDefault="003E011C" w:rsidP="003E011C">
      <w:pPr>
        <w:pStyle w:val="Default"/>
        <w:rPr>
          <w:sz w:val="23"/>
          <w:szCs w:val="23"/>
        </w:rPr>
      </w:pPr>
      <w:r w:rsidRPr="004002BD">
        <w:rPr>
          <w:sz w:val="23"/>
          <w:szCs w:val="23"/>
        </w:rPr>
        <w:t xml:space="preserve">b) implementing systems of work which ensure that pedestrians and vehicles are kept apart as far as possible </w:t>
      </w:r>
    </w:p>
    <w:p w14:paraId="66DC779D" w14:textId="77777777" w:rsidR="003E011C" w:rsidRPr="004002BD" w:rsidRDefault="003E011C" w:rsidP="003E011C">
      <w:pPr>
        <w:pStyle w:val="Default"/>
        <w:rPr>
          <w:sz w:val="23"/>
          <w:szCs w:val="23"/>
        </w:rPr>
      </w:pPr>
      <w:r w:rsidRPr="004002BD">
        <w:rPr>
          <w:sz w:val="23"/>
          <w:szCs w:val="23"/>
        </w:rPr>
        <w:t xml:space="preserve">c) ensuring subcontractors make adequate provision for the selection and supervision of drivers and general vehicle safety </w:t>
      </w:r>
    </w:p>
    <w:p w14:paraId="32E5BF77" w14:textId="77777777" w:rsidR="003E011C" w:rsidRPr="004002BD" w:rsidRDefault="003E011C" w:rsidP="003E011C">
      <w:pPr>
        <w:pStyle w:val="Default"/>
        <w:rPr>
          <w:sz w:val="23"/>
          <w:szCs w:val="23"/>
        </w:rPr>
      </w:pPr>
      <w:r w:rsidRPr="004002BD">
        <w:rPr>
          <w:sz w:val="23"/>
          <w:szCs w:val="23"/>
        </w:rPr>
        <w:t xml:space="preserve">d) making specific reference to vehicle safety in the construction phase health and safety plan, including emergency procedures, vehicle access and site rules </w:t>
      </w:r>
    </w:p>
    <w:p w14:paraId="32EF149E" w14:textId="77777777" w:rsidR="003E011C" w:rsidRPr="004002BD" w:rsidRDefault="003E011C" w:rsidP="003E011C">
      <w:pPr>
        <w:pStyle w:val="Default"/>
        <w:rPr>
          <w:sz w:val="23"/>
          <w:szCs w:val="23"/>
        </w:rPr>
      </w:pPr>
      <w:r w:rsidRPr="004002BD">
        <w:rPr>
          <w:sz w:val="23"/>
          <w:szCs w:val="23"/>
        </w:rPr>
        <w:t xml:space="preserve">e) setting standards for driver competence, vehicle safety and maintenance, and maintaining a site register of authorised drivers </w:t>
      </w:r>
    </w:p>
    <w:p w14:paraId="18F6C9D1" w14:textId="77777777" w:rsidR="003E011C" w:rsidRPr="004002BD" w:rsidRDefault="003E011C" w:rsidP="003E011C">
      <w:pPr>
        <w:pStyle w:val="Default"/>
        <w:rPr>
          <w:sz w:val="23"/>
          <w:szCs w:val="23"/>
        </w:rPr>
      </w:pPr>
      <w:r w:rsidRPr="004002BD">
        <w:rPr>
          <w:sz w:val="23"/>
          <w:szCs w:val="23"/>
        </w:rPr>
        <w:t xml:space="preserve">f) ensuring co-ordination and co-operation between contractors </w:t>
      </w:r>
    </w:p>
    <w:p w14:paraId="4EA9174A" w14:textId="77777777" w:rsidR="003E011C" w:rsidRPr="004002BD" w:rsidRDefault="003E011C" w:rsidP="003E011C">
      <w:pPr>
        <w:pStyle w:val="Default"/>
        <w:rPr>
          <w:sz w:val="23"/>
          <w:szCs w:val="23"/>
        </w:rPr>
      </w:pPr>
      <w:r w:rsidRPr="004002BD">
        <w:rPr>
          <w:sz w:val="23"/>
          <w:szCs w:val="23"/>
        </w:rPr>
        <w:t xml:space="preserve">g) co-ordinating the views of safety representatives and site operatives </w:t>
      </w:r>
    </w:p>
    <w:p w14:paraId="47EF4CD8" w14:textId="77777777" w:rsidR="003E011C" w:rsidRPr="004002BD" w:rsidRDefault="003E011C" w:rsidP="003E011C">
      <w:pPr>
        <w:pStyle w:val="Default"/>
        <w:rPr>
          <w:sz w:val="23"/>
          <w:szCs w:val="23"/>
        </w:rPr>
      </w:pPr>
      <w:r w:rsidRPr="004002BD">
        <w:rPr>
          <w:sz w:val="23"/>
          <w:szCs w:val="23"/>
        </w:rPr>
        <w:t xml:space="preserve">h) ensuring all workers receive site induction training and toolbox talks covering safe traffic routes and site rules for operating vehicles </w:t>
      </w:r>
    </w:p>
    <w:p w14:paraId="4263E7F0" w14:textId="77777777" w:rsidR="003E011C" w:rsidRPr="004002BD" w:rsidRDefault="003E011C" w:rsidP="003E011C">
      <w:pPr>
        <w:pStyle w:val="Default"/>
        <w:rPr>
          <w:sz w:val="23"/>
          <w:szCs w:val="23"/>
        </w:rPr>
      </w:pPr>
      <w:proofErr w:type="spellStart"/>
      <w:r w:rsidRPr="004002BD">
        <w:rPr>
          <w:sz w:val="23"/>
          <w:szCs w:val="23"/>
        </w:rPr>
        <w:t>i</w:t>
      </w:r>
      <w:proofErr w:type="spellEnd"/>
      <w:r w:rsidRPr="004002BD">
        <w:rPr>
          <w:sz w:val="23"/>
          <w:szCs w:val="23"/>
        </w:rPr>
        <w:t xml:space="preserve">) establishing safety monitoring procedures for the use of vehicles on site </w:t>
      </w:r>
      <w:proofErr w:type="spellStart"/>
      <w:r w:rsidRPr="004002BD">
        <w:rPr>
          <w:sz w:val="23"/>
          <w:szCs w:val="23"/>
        </w:rPr>
        <w:t>eg</w:t>
      </w:r>
      <w:proofErr w:type="spellEnd"/>
      <w:r w:rsidRPr="004002BD">
        <w:rPr>
          <w:sz w:val="23"/>
          <w:szCs w:val="23"/>
        </w:rPr>
        <w:t xml:space="preserve">. Checking vehicle maintenance, key custody and permit to work </w:t>
      </w:r>
      <w:proofErr w:type="gramStart"/>
      <w:r w:rsidRPr="004002BD">
        <w:rPr>
          <w:sz w:val="23"/>
          <w:szCs w:val="23"/>
        </w:rPr>
        <w:t>systems ,</w:t>
      </w:r>
      <w:proofErr w:type="gramEnd"/>
      <w:r w:rsidRPr="004002BD">
        <w:rPr>
          <w:sz w:val="23"/>
          <w:szCs w:val="23"/>
        </w:rPr>
        <w:t xml:space="preserve"> driver’s work practices and the use of high visibility clothing </w:t>
      </w:r>
    </w:p>
    <w:p w14:paraId="0DC5CA7E" w14:textId="77777777" w:rsidR="003E011C" w:rsidRPr="004002BD" w:rsidRDefault="003E011C" w:rsidP="003E011C">
      <w:pPr>
        <w:pStyle w:val="Default"/>
        <w:rPr>
          <w:sz w:val="23"/>
          <w:szCs w:val="23"/>
        </w:rPr>
      </w:pPr>
      <w:r w:rsidRPr="004002BD">
        <w:rPr>
          <w:sz w:val="23"/>
          <w:szCs w:val="23"/>
        </w:rPr>
        <w:t xml:space="preserve">j) reviewing the health and safety performance of everyone on site. </w:t>
      </w:r>
    </w:p>
    <w:p w14:paraId="77F5F140" w14:textId="77777777" w:rsidR="003E011C" w:rsidRPr="004002BD" w:rsidRDefault="003E011C" w:rsidP="003E011C">
      <w:pPr>
        <w:pStyle w:val="Default"/>
        <w:rPr>
          <w:sz w:val="23"/>
          <w:szCs w:val="23"/>
        </w:rPr>
      </w:pPr>
    </w:p>
    <w:p w14:paraId="31352E45" w14:textId="77777777" w:rsidR="003E011C" w:rsidRPr="004002BD" w:rsidRDefault="003E011C" w:rsidP="003E011C">
      <w:pPr>
        <w:rPr>
          <w:rFonts w:ascii="Arial" w:hAnsi="Arial" w:cs="Arial"/>
          <w:sz w:val="23"/>
          <w:szCs w:val="23"/>
        </w:rPr>
      </w:pPr>
      <w:r w:rsidRPr="004002BD">
        <w:rPr>
          <w:rFonts w:ascii="Arial" w:hAnsi="Arial" w:cs="Arial"/>
          <w:sz w:val="23"/>
          <w:szCs w:val="23"/>
        </w:rPr>
        <w:t>Compliance with the site rules needs to be monitored and positive action taken when they are breached. Appropriate disciplinary action may be necessary against contractors and individuals who ignore site rules.</w:t>
      </w:r>
    </w:p>
    <w:p w14:paraId="603CD705" w14:textId="77777777" w:rsidR="003E011C" w:rsidRPr="004002BD" w:rsidRDefault="003E011C" w:rsidP="003E011C">
      <w:pPr>
        <w:rPr>
          <w:rFonts w:ascii="Arial" w:hAnsi="Arial" w:cs="Arial"/>
          <w:sz w:val="23"/>
          <w:szCs w:val="23"/>
        </w:rPr>
      </w:pPr>
    </w:p>
    <w:p w14:paraId="1911BF5F" w14:textId="77777777" w:rsidR="003E011C" w:rsidRPr="00CC00E3" w:rsidRDefault="003E011C" w:rsidP="003E011C">
      <w:pPr>
        <w:pStyle w:val="Default"/>
        <w:rPr>
          <w:b/>
          <w:sz w:val="23"/>
          <w:szCs w:val="23"/>
        </w:rPr>
      </w:pPr>
      <w:r w:rsidRPr="00CC00E3">
        <w:rPr>
          <w:b/>
          <w:sz w:val="23"/>
          <w:szCs w:val="23"/>
        </w:rPr>
        <w:t xml:space="preserve">Contractors </w:t>
      </w:r>
    </w:p>
    <w:p w14:paraId="58E77035" w14:textId="77777777" w:rsidR="003E011C" w:rsidRPr="004002BD" w:rsidRDefault="003E011C" w:rsidP="003E011C">
      <w:pPr>
        <w:pStyle w:val="Default"/>
        <w:rPr>
          <w:sz w:val="23"/>
          <w:szCs w:val="23"/>
        </w:rPr>
      </w:pPr>
      <w:r w:rsidRPr="004002BD">
        <w:rPr>
          <w:sz w:val="23"/>
          <w:szCs w:val="23"/>
        </w:rPr>
        <w:t xml:space="preserve">Contractors should assess and minimise the transport risks associated with their work, institute safe systems of work, and follow the site rules and guidance applicable to them. </w:t>
      </w:r>
    </w:p>
    <w:p w14:paraId="41C89325" w14:textId="77777777" w:rsidR="003E011C" w:rsidRPr="004002BD" w:rsidRDefault="003E011C" w:rsidP="003E011C">
      <w:pPr>
        <w:pStyle w:val="Default"/>
        <w:rPr>
          <w:sz w:val="23"/>
          <w:szCs w:val="23"/>
        </w:rPr>
      </w:pPr>
      <w:r w:rsidRPr="004002BD">
        <w:rPr>
          <w:b/>
          <w:bCs/>
          <w:sz w:val="23"/>
          <w:szCs w:val="23"/>
        </w:rPr>
        <w:t xml:space="preserve">Remember, construction vehicles can kill! construction vehicle accidents are preventable by effective management! </w:t>
      </w:r>
    </w:p>
    <w:p w14:paraId="46C1CFE0" w14:textId="77777777" w:rsidR="003E011C" w:rsidRPr="004002BD" w:rsidRDefault="003E011C" w:rsidP="003E011C">
      <w:pPr>
        <w:pStyle w:val="Default"/>
        <w:rPr>
          <w:sz w:val="23"/>
          <w:szCs w:val="23"/>
        </w:rPr>
      </w:pPr>
      <w:r w:rsidRPr="004002BD">
        <w:rPr>
          <w:sz w:val="23"/>
          <w:szCs w:val="23"/>
        </w:rPr>
        <w:t xml:space="preserve">To prevent death and injury ensure that you have: </w:t>
      </w:r>
    </w:p>
    <w:p w14:paraId="1450B1A0" w14:textId="77777777" w:rsidR="003E011C" w:rsidRPr="004002BD" w:rsidRDefault="003E011C" w:rsidP="003E011C">
      <w:pPr>
        <w:pStyle w:val="Default"/>
        <w:rPr>
          <w:sz w:val="23"/>
          <w:szCs w:val="23"/>
        </w:rPr>
      </w:pPr>
      <w:r w:rsidRPr="004002BD">
        <w:rPr>
          <w:sz w:val="23"/>
          <w:szCs w:val="23"/>
        </w:rPr>
        <w:t xml:space="preserve">a) a safe workplace </w:t>
      </w:r>
    </w:p>
    <w:p w14:paraId="76BAF427" w14:textId="77777777" w:rsidR="003E011C" w:rsidRPr="004002BD" w:rsidRDefault="003E011C" w:rsidP="003E011C">
      <w:pPr>
        <w:pStyle w:val="Default"/>
        <w:rPr>
          <w:sz w:val="23"/>
          <w:szCs w:val="23"/>
        </w:rPr>
      </w:pPr>
      <w:r w:rsidRPr="004002BD">
        <w:rPr>
          <w:sz w:val="23"/>
          <w:szCs w:val="23"/>
        </w:rPr>
        <w:t xml:space="preserve">b) safe vehicles </w:t>
      </w:r>
    </w:p>
    <w:p w14:paraId="7D3582BC" w14:textId="77777777" w:rsidR="003E011C" w:rsidRDefault="003E011C" w:rsidP="003E011C">
      <w:pPr>
        <w:pStyle w:val="Default"/>
        <w:rPr>
          <w:sz w:val="23"/>
          <w:szCs w:val="23"/>
        </w:rPr>
      </w:pPr>
      <w:r w:rsidRPr="004002BD">
        <w:rPr>
          <w:sz w:val="23"/>
          <w:szCs w:val="23"/>
        </w:rPr>
        <w:t xml:space="preserve">c) safe drivers, driving and work practices. </w:t>
      </w:r>
    </w:p>
    <w:p w14:paraId="08E56F32" w14:textId="77777777" w:rsidR="00744F96" w:rsidRPr="00B97F9C" w:rsidRDefault="003E011C" w:rsidP="00B97F9C">
      <w:pPr>
        <w:rPr>
          <w:rFonts w:ascii="Arial" w:hAnsi="Arial" w:cs="Arial"/>
          <w:color w:val="FF0000"/>
          <w:sz w:val="23"/>
          <w:szCs w:val="23"/>
        </w:rPr>
      </w:pPr>
      <w:r w:rsidRPr="004002BD">
        <w:rPr>
          <w:rFonts w:ascii="Arial" w:hAnsi="Arial" w:cs="Arial"/>
          <w:i/>
          <w:iCs/>
          <w:sz w:val="23"/>
          <w:szCs w:val="23"/>
        </w:rPr>
        <w:t xml:space="preserve">Further information and advice on Traffic Management on Construction Sites can be found in the HSE document HSG 144 (second edition published in 2009) which is available from the HSE web </w:t>
      </w:r>
      <w:proofErr w:type="gramStart"/>
      <w:r w:rsidRPr="004002BD">
        <w:rPr>
          <w:rFonts w:ascii="Arial" w:hAnsi="Arial" w:cs="Arial"/>
          <w:i/>
          <w:iCs/>
          <w:sz w:val="23"/>
          <w:szCs w:val="23"/>
        </w:rPr>
        <w:t>site.</w:t>
      </w:r>
      <w:r w:rsidR="00B97F9C">
        <w:rPr>
          <w:rFonts w:ascii="Arial" w:hAnsi="Arial" w:cs="Arial"/>
          <w:i/>
          <w:iCs/>
          <w:color w:val="FF0000"/>
          <w:sz w:val="23"/>
          <w:szCs w:val="23"/>
        </w:rPr>
        <w:t>(</w:t>
      </w:r>
      <w:proofErr w:type="gramEnd"/>
      <w:r w:rsidR="00B97F9C">
        <w:rPr>
          <w:rFonts w:ascii="Arial" w:hAnsi="Arial" w:cs="Arial"/>
          <w:i/>
          <w:iCs/>
          <w:color w:val="FF0000"/>
          <w:sz w:val="23"/>
          <w:szCs w:val="23"/>
        </w:rPr>
        <w:t>under review 2017)</w:t>
      </w:r>
    </w:p>
    <w:p w14:paraId="64E77F3E" w14:textId="77777777" w:rsidR="00A21EDD" w:rsidRPr="00AD412A" w:rsidRDefault="00A21EDD" w:rsidP="00A21EDD">
      <w:pPr>
        <w:pStyle w:val="Default"/>
        <w:rPr>
          <w:sz w:val="40"/>
          <w:szCs w:val="40"/>
        </w:rPr>
      </w:pPr>
      <w:r w:rsidRPr="004002BD">
        <w:lastRenderedPageBreak/>
        <w:t xml:space="preserve"> </w:t>
      </w:r>
      <w:r w:rsidRPr="00AD412A">
        <w:rPr>
          <w:b/>
          <w:bCs/>
          <w:sz w:val="40"/>
          <w:szCs w:val="40"/>
        </w:rPr>
        <w:t xml:space="preserve">CONSTRUCTION </w:t>
      </w:r>
    </w:p>
    <w:p w14:paraId="20096290" w14:textId="77777777" w:rsidR="00B97F9C" w:rsidRPr="00AD412A" w:rsidRDefault="00A21EDD" w:rsidP="00A21EDD">
      <w:pPr>
        <w:rPr>
          <w:rFonts w:ascii="Arial" w:hAnsi="Arial" w:cs="Arial"/>
          <w:b/>
          <w:sz w:val="40"/>
          <w:szCs w:val="40"/>
        </w:rPr>
      </w:pPr>
      <w:r w:rsidRPr="00AD412A">
        <w:rPr>
          <w:rFonts w:ascii="Arial" w:hAnsi="Arial" w:cs="Arial"/>
          <w:b/>
          <w:bCs/>
          <w:sz w:val="40"/>
          <w:szCs w:val="40"/>
        </w:rPr>
        <w:t xml:space="preserve">TRAFFIC MANAGEMENT </w:t>
      </w:r>
      <w:r w:rsidR="00B97F9C" w:rsidRPr="00AD412A">
        <w:rPr>
          <w:rFonts w:ascii="Arial" w:hAnsi="Arial" w:cs="Arial"/>
          <w:b/>
          <w:bCs/>
          <w:sz w:val="40"/>
          <w:szCs w:val="40"/>
        </w:rPr>
        <w:t>hierarchy of controls</w:t>
      </w:r>
    </w:p>
    <w:p w14:paraId="2316FD84" w14:textId="77777777" w:rsidR="00CD000C" w:rsidRDefault="00CD000C" w:rsidP="00A21EDD">
      <w:pPr>
        <w:pStyle w:val="Default"/>
        <w:rPr>
          <w:b/>
          <w:bCs/>
          <w:sz w:val="23"/>
          <w:szCs w:val="23"/>
        </w:rPr>
      </w:pPr>
    </w:p>
    <w:tbl>
      <w:tblPr>
        <w:tblStyle w:val="TableGrid"/>
        <w:tblW w:w="9016" w:type="dxa"/>
        <w:tblLayout w:type="fixed"/>
        <w:tblLook w:val="04A0" w:firstRow="1" w:lastRow="0" w:firstColumn="1" w:lastColumn="0" w:noHBand="0" w:noVBand="1"/>
      </w:tblPr>
      <w:tblGrid>
        <w:gridCol w:w="2122"/>
        <w:gridCol w:w="3260"/>
        <w:gridCol w:w="3634"/>
      </w:tblGrid>
      <w:tr w:rsidR="00AD412A" w:rsidRPr="00585C45" w14:paraId="1D923125" w14:textId="77777777" w:rsidTr="00DE1461">
        <w:trPr>
          <w:trHeight w:val="203"/>
        </w:trPr>
        <w:tc>
          <w:tcPr>
            <w:tcW w:w="2122" w:type="dxa"/>
            <w:hideMark/>
          </w:tcPr>
          <w:p w14:paraId="44086434" w14:textId="77777777" w:rsidR="00585C45" w:rsidRPr="00585C45" w:rsidRDefault="00585C45" w:rsidP="00585C45">
            <w:pPr>
              <w:pStyle w:val="Default"/>
              <w:rPr>
                <w:sz w:val="23"/>
                <w:szCs w:val="23"/>
              </w:rPr>
            </w:pPr>
            <w:r w:rsidRPr="00585C45">
              <w:rPr>
                <w:b/>
                <w:bCs/>
                <w:sz w:val="23"/>
                <w:szCs w:val="23"/>
              </w:rPr>
              <w:t>Heading/</w:t>
            </w:r>
            <w:r w:rsidRPr="00585C45">
              <w:rPr>
                <w:sz w:val="23"/>
                <w:szCs w:val="23"/>
              </w:rPr>
              <w:t>Element</w:t>
            </w:r>
          </w:p>
        </w:tc>
        <w:tc>
          <w:tcPr>
            <w:tcW w:w="3260" w:type="dxa"/>
            <w:hideMark/>
          </w:tcPr>
          <w:p w14:paraId="10F90206" w14:textId="77777777" w:rsidR="00585C45" w:rsidRPr="00585C45" w:rsidRDefault="00585C45" w:rsidP="00585C45">
            <w:pPr>
              <w:pStyle w:val="Default"/>
              <w:rPr>
                <w:sz w:val="23"/>
                <w:szCs w:val="23"/>
              </w:rPr>
            </w:pPr>
            <w:r w:rsidRPr="00585C45">
              <w:rPr>
                <w:b/>
                <w:bCs/>
                <w:sz w:val="23"/>
                <w:szCs w:val="23"/>
              </w:rPr>
              <w:t>Principal Considerations</w:t>
            </w:r>
          </w:p>
        </w:tc>
        <w:tc>
          <w:tcPr>
            <w:tcW w:w="3634" w:type="dxa"/>
            <w:hideMark/>
          </w:tcPr>
          <w:p w14:paraId="3BCF5F92" w14:textId="77777777" w:rsidR="00585C45" w:rsidRPr="00585C45" w:rsidRDefault="00585C45" w:rsidP="00585C45">
            <w:pPr>
              <w:pStyle w:val="Default"/>
              <w:rPr>
                <w:sz w:val="23"/>
                <w:szCs w:val="23"/>
              </w:rPr>
            </w:pPr>
            <w:r w:rsidRPr="00585C45">
              <w:rPr>
                <w:b/>
                <w:bCs/>
                <w:sz w:val="23"/>
                <w:szCs w:val="23"/>
              </w:rPr>
              <w:t>Further Considerations</w:t>
            </w:r>
            <w:r w:rsidR="00AD412A">
              <w:rPr>
                <w:b/>
                <w:bCs/>
                <w:sz w:val="23"/>
                <w:szCs w:val="23"/>
              </w:rPr>
              <w:t xml:space="preserve"> and good practice images</w:t>
            </w:r>
          </w:p>
        </w:tc>
      </w:tr>
      <w:tr w:rsidR="00AD412A" w14:paraId="5ADA2414" w14:textId="77777777" w:rsidTr="00DE1461">
        <w:tc>
          <w:tcPr>
            <w:tcW w:w="2122" w:type="dxa"/>
          </w:tcPr>
          <w:p w14:paraId="0C740866" w14:textId="77777777" w:rsidR="00585C45" w:rsidRDefault="00585C45" w:rsidP="00A21EDD">
            <w:pPr>
              <w:pStyle w:val="Default"/>
              <w:rPr>
                <w:sz w:val="23"/>
                <w:szCs w:val="23"/>
              </w:rPr>
            </w:pPr>
            <w:r>
              <w:rPr>
                <w:sz w:val="23"/>
                <w:szCs w:val="23"/>
              </w:rPr>
              <w:t>Pedestrian and Vehicle separation</w:t>
            </w:r>
          </w:p>
        </w:tc>
        <w:tc>
          <w:tcPr>
            <w:tcW w:w="3260" w:type="dxa"/>
          </w:tcPr>
          <w:p w14:paraId="5A72EE1F" w14:textId="77777777" w:rsidR="00585C45" w:rsidRPr="004002BD" w:rsidRDefault="00585C45" w:rsidP="00585C45">
            <w:pPr>
              <w:pStyle w:val="Default"/>
              <w:rPr>
                <w:sz w:val="23"/>
                <w:szCs w:val="23"/>
              </w:rPr>
            </w:pPr>
            <w:r w:rsidRPr="004002BD">
              <w:rPr>
                <w:sz w:val="23"/>
                <w:szCs w:val="23"/>
              </w:rPr>
              <w:t xml:space="preserve">a) Pedestrian only areas from which vehicles are excluded </w:t>
            </w:r>
          </w:p>
          <w:p w14:paraId="0625F687" w14:textId="77777777" w:rsidR="00585C45" w:rsidRPr="004002BD" w:rsidRDefault="00585C45" w:rsidP="00585C45">
            <w:pPr>
              <w:pStyle w:val="Default"/>
              <w:rPr>
                <w:sz w:val="23"/>
                <w:szCs w:val="23"/>
              </w:rPr>
            </w:pPr>
            <w:r w:rsidRPr="004002BD">
              <w:rPr>
                <w:sz w:val="23"/>
                <w:szCs w:val="23"/>
              </w:rPr>
              <w:t xml:space="preserve">b) Safe designated pedestrian routes to work locations and emergency assembly points </w:t>
            </w:r>
          </w:p>
          <w:p w14:paraId="796F55A8" w14:textId="77777777" w:rsidR="00585C45" w:rsidRPr="004002BD" w:rsidRDefault="00585C45" w:rsidP="00585C45">
            <w:pPr>
              <w:pStyle w:val="Default"/>
              <w:rPr>
                <w:sz w:val="23"/>
                <w:szCs w:val="23"/>
              </w:rPr>
            </w:pPr>
            <w:r w:rsidRPr="004002BD">
              <w:rPr>
                <w:sz w:val="23"/>
                <w:szCs w:val="23"/>
              </w:rPr>
              <w:t xml:space="preserve">c) Vehicle only areas, especially where space is limited or traffic heavy </w:t>
            </w:r>
          </w:p>
          <w:p w14:paraId="3F360C36" w14:textId="77777777" w:rsidR="00585C45" w:rsidRPr="004002BD" w:rsidRDefault="00585C45" w:rsidP="00585C45">
            <w:pPr>
              <w:pStyle w:val="Default"/>
              <w:rPr>
                <w:sz w:val="23"/>
                <w:szCs w:val="23"/>
              </w:rPr>
            </w:pPr>
            <w:r w:rsidRPr="004002BD">
              <w:rPr>
                <w:sz w:val="23"/>
                <w:szCs w:val="23"/>
              </w:rPr>
              <w:t xml:space="preserve">d) Safe vehicle routes on and around the site </w:t>
            </w:r>
          </w:p>
          <w:p w14:paraId="177F48F7" w14:textId="77777777" w:rsidR="00585C45" w:rsidRPr="004002BD" w:rsidRDefault="00585C45" w:rsidP="00585C45">
            <w:pPr>
              <w:pStyle w:val="Default"/>
              <w:rPr>
                <w:sz w:val="23"/>
                <w:szCs w:val="23"/>
              </w:rPr>
            </w:pPr>
            <w:r w:rsidRPr="004002BD">
              <w:rPr>
                <w:sz w:val="23"/>
                <w:szCs w:val="23"/>
              </w:rPr>
              <w:t xml:space="preserve">e) Safe designated signed site entry and crossing points </w:t>
            </w:r>
          </w:p>
          <w:p w14:paraId="091EDAF0" w14:textId="77777777" w:rsidR="00585C45" w:rsidRDefault="00A24C37" w:rsidP="00A21EDD">
            <w:pPr>
              <w:pStyle w:val="Default"/>
              <w:rPr>
                <w:sz w:val="23"/>
                <w:szCs w:val="23"/>
              </w:rPr>
            </w:pPr>
            <w:r>
              <w:rPr>
                <w:sz w:val="23"/>
                <w:szCs w:val="23"/>
              </w:rPr>
              <w:t>f) designated parking areas</w:t>
            </w:r>
          </w:p>
          <w:p w14:paraId="7FC1ED4B" w14:textId="77777777" w:rsidR="00A24C37" w:rsidRDefault="00A24C37" w:rsidP="00A21EDD">
            <w:pPr>
              <w:pStyle w:val="Default"/>
              <w:rPr>
                <w:sz w:val="23"/>
                <w:szCs w:val="23"/>
              </w:rPr>
            </w:pPr>
          </w:p>
        </w:tc>
        <w:tc>
          <w:tcPr>
            <w:tcW w:w="3634" w:type="dxa"/>
          </w:tcPr>
          <w:p w14:paraId="4DB95AB8" w14:textId="77777777" w:rsidR="00585C45" w:rsidRDefault="00F12C79" w:rsidP="00A21EDD">
            <w:pPr>
              <w:pStyle w:val="Default"/>
              <w:rPr>
                <w:sz w:val="23"/>
                <w:szCs w:val="23"/>
              </w:rPr>
            </w:pPr>
            <w:r>
              <w:rPr>
                <w:noProof/>
                <w:sz w:val="23"/>
                <w:szCs w:val="23"/>
                <w:lang w:eastAsia="en-GB"/>
              </w:rPr>
              <w:drawing>
                <wp:inline distT="0" distB="0" distL="0" distR="0" wp14:anchorId="411E0E47">
                  <wp:extent cx="2360184" cy="11963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676" cy="1215851"/>
                          </a:xfrm>
                          <a:prstGeom prst="rect">
                            <a:avLst/>
                          </a:prstGeom>
                          <a:noFill/>
                        </pic:spPr>
                      </pic:pic>
                    </a:graphicData>
                  </a:graphic>
                </wp:inline>
              </w:drawing>
            </w:r>
            <w:r>
              <w:rPr>
                <w:noProof/>
                <w:sz w:val="23"/>
                <w:szCs w:val="23"/>
                <w:lang w:eastAsia="en-GB"/>
              </w:rPr>
              <w:drawing>
                <wp:inline distT="0" distB="0" distL="0" distR="0" wp14:anchorId="290223EB">
                  <wp:extent cx="2333089" cy="1089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953" cy="1112482"/>
                          </a:xfrm>
                          <a:prstGeom prst="rect">
                            <a:avLst/>
                          </a:prstGeom>
                          <a:noFill/>
                        </pic:spPr>
                      </pic:pic>
                    </a:graphicData>
                  </a:graphic>
                </wp:inline>
              </w:drawing>
            </w:r>
          </w:p>
        </w:tc>
      </w:tr>
      <w:tr w:rsidR="00AD412A" w14:paraId="463EA201" w14:textId="77777777" w:rsidTr="00DE1461">
        <w:tc>
          <w:tcPr>
            <w:tcW w:w="2122" w:type="dxa"/>
          </w:tcPr>
          <w:p w14:paraId="7DA6E7EE" w14:textId="77777777" w:rsidR="00585C45" w:rsidRDefault="00585C45" w:rsidP="00A21EDD">
            <w:pPr>
              <w:pStyle w:val="Default"/>
              <w:rPr>
                <w:sz w:val="23"/>
                <w:szCs w:val="23"/>
              </w:rPr>
            </w:pPr>
            <w:r>
              <w:rPr>
                <w:sz w:val="23"/>
                <w:szCs w:val="23"/>
              </w:rPr>
              <w:t>Pedestrian Routes</w:t>
            </w:r>
          </w:p>
        </w:tc>
        <w:tc>
          <w:tcPr>
            <w:tcW w:w="3260" w:type="dxa"/>
          </w:tcPr>
          <w:p w14:paraId="071C9F68" w14:textId="77777777" w:rsidR="00585C45" w:rsidRPr="004002BD" w:rsidRDefault="00585C45" w:rsidP="00585C45">
            <w:pPr>
              <w:pStyle w:val="Default"/>
              <w:rPr>
                <w:sz w:val="23"/>
                <w:szCs w:val="23"/>
              </w:rPr>
            </w:pPr>
            <w:r w:rsidRPr="004002BD">
              <w:rPr>
                <w:sz w:val="23"/>
                <w:szCs w:val="23"/>
              </w:rPr>
              <w:t xml:space="preserve">a) </w:t>
            </w:r>
            <w:r w:rsidR="0085682D">
              <w:rPr>
                <w:sz w:val="23"/>
                <w:szCs w:val="23"/>
              </w:rPr>
              <w:t xml:space="preserve">must </w:t>
            </w:r>
            <w:r w:rsidRPr="004002BD">
              <w:rPr>
                <w:sz w:val="23"/>
                <w:szCs w:val="23"/>
              </w:rPr>
              <w:t xml:space="preserve">be clearly separated from vehicle routes by substantial barriers and/or kerbs, or other suitable means </w:t>
            </w:r>
          </w:p>
          <w:p w14:paraId="701C1BB1" w14:textId="77777777" w:rsidR="00585C45" w:rsidRPr="004002BD" w:rsidRDefault="00585C45" w:rsidP="00585C45">
            <w:pPr>
              <w:pStyle w:val="Default"/>
              <w:rPr>
                <w:sz w:val="23"/>
                <w:szCs w:val="23"/>
              </w:rPr>
            </w:pPr>
            <w:r w:rsidRPr="004002BD">
              <w:rPr>
                <w:sz w:val="23"/>
                <w:szCs w:val="23"/>
              </w:rPr>
              <w:t xml:space="preserve">b) be wide enough to safely accommodate the number of people likely to use them at peak times </w:t>
            </w:r>
          </w:p>
          <w:p w14:paraId="015F3703" w14:textId="77777777" w:rsidR="00585C45" w:rsidRPr="004002BD" w:rsidRDefault="00585C45" w:rsidP="00585C45">
            <w:pPr>
              <w:pStyle w:val="Default"/>
              <w:rPr>
                <w:sz w:val="23"/>
                <w:szCs w:val="23"/>
              </w:rPr>
            </w:pPr>
            <w:r w:rsidRPr="004002BD">
              <w:rPr>
                <w:sz w:val="23"/>
                <w:szCs w:val="23"/>
              </w:rPr>
              <w:t xml:space="preserve">c) allow safe access routes to work and emergency assembly areas </w:t>
            </w:r>
          </w:p>
          <w:p w14:paraId="3CCE1C2C" w14:textId="77777777" w:rsidR="00585C45" w:rsidRPr="004002BD" w:rsidRDefault="00585C45" w:rsidP="00585C45">
            <w:pPr>
              <w:pStyle w:val="Default"/>
              <w:rPr>
                <w:sz w:val="23"/>
                <w:szCs w:val="23"/>
              </w:rPr>
            </w:pPr>
            <w:r w:rsidRPr="004002BD">
              <w:rPr>
                <w:sz w:val="23"/>
                <w:szCs w:val="23"/>
              </w:rPr>
              <w:t xml:space="preserve">d) be kept clear of obstructions and trip hazards </w:t>
            </w:r>
          </w:p>
          <w:p w14:paraId="4A1B92A9" w14:textId="77777777" w:rsidR="00585C45" w:rsidRPr="004002BD" w:rsidRDefault="00585C45" w:rsidP="00585C45">
            <w:pPr>
              <w:pStyle w:val="Default"/>
              <w:rPr>
                <w:sz w:val="23"/>
                <w:szCs w:val="23"/>
              </w:rPr>
            </w:pPr>
            <w:r w:rsidRPr="004002BD">
              <w:rPr>
                <w:sz w:val="23"/>
                <w:szCs w:val="23"/>
              </w:rPr>
              <w:t xml:space="preserve">e) be clearly signed </w:t>
            </w:r>
          </w:p>
          <w:p w14:paraId="1ED6380F" w14:textId="77777777" w:rsidR="00585C45" w:rsidRPr="004002BD" w:rsidRDefault="00585C45" w:rsidP="00585C45">
            <w:pPr>
              <w:pStyle w:val="Default"/>
              <w:rPr>
                <w:sz w:val="23"/>
                <w:szCs w:val="23"/>
              </w:rPr>
            </w:pPr>
            <w:r w:rsidRPr="004002BD">
              <w:rPr>
                <w:sz w:val="23"/>
                <w:szCs w:val="23"/>
              </w:rPr>
              <w:t xml:space="preserve">f) ensure pedestrian safety where they cross main traffic routes by providing designated crossing points with adequate signage </w:t>
            </w:r>
          </w:p>
          <w:p w14:paraId="1B31690C" w14:textId="77777777" w:rsidR="00585C45" w:rsidRDefault="00585C45" w:rsidP="00A21EDD">
            <w:pPr>
              <w:pStyle w:val="Default"/>
              <w:rPr>
                <w:sz w:val="23"/>
                <w:szCs w:val="23"/>
              </w:rPr>
            </w:pPr>
          </w:p>
        </w:tc>
        <w:tc>
          <w:tcPr>
            <w:tcW w:w="3634" w:type="dxa"/>
          </w:tcPr>
          <w:p w14:paraId="5197C3C8" w14:textId="77777777" w:rsidR="00585C45" w:rsidRDefault="00A24C37" w:rsidP="00A21EDD">
            <w:pPr>
              <w:pStyle w:val="Default"/>
              <w:rPr>
                <w:sz w:val="23"/>
                <w:szCs w:val="23"/>
              </w:rPr>
            </w:pPr>
            <w:r>
              <w:rPr>
                <w:noProof/>
                <w:sz w:val="23"/>
                <w:szCs w:val="23"/>
                <w:lang w:eastAsia="en-GB"/>
              </w:rPr>
              <w:drawing>
                <wp:inline distT="0" distB="0" distL="0" distR="0" wp14:anchorId="389955CC" wp14:editId="6D7D3259">
                  <wp:extent cx="2196280" cy="1645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4256" cy="1659391"/>
                          </a:xfrm>
                          <a:prstGeom prst="rect">
                            <a:avLst/>
                          </a:prstGeom>
                          <a:noFill/>
                        </pic:spPr>
                      </pic:pic>
                    </a:graphicData>
                  </a:graphic>
                </wp:inline>
              </w:drawing>
            </w:r>
            <w:r w:rsidR="00F12C79">
              <w:rPr>
                <w:noProof/>
                <w:sz w:val="23"/>
                <w:szCs w:val="23"/>
                <w:lang w:eastAsia="en-GB"/>
              </w:rPr>
              <w:drawing>
                <wp:inline distT="0" distB="0" distL="0" distR="0" wp14:anchorId="60FB2DF2">
                  <wp:extent cx="2198577" cy="1234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4735" cy="1237897"/>
                          </a:xfrm>
                          <a:prstGeom prst="rect">
                            <a:avLst/>
                          </a:prstGeom>
                          <a:noFill/>
                        </pic:spPr>
                      </pic:pic>
                    </a:graphicData>
                  </a:graphic>
                </wp:inline>
              </w:drawing>
            </w:r>
            <w:r>
              <w:rPr>
                <w:noProof/>
                <w:sz w:val="23"/>
                <w:szCs w:val="23"/>
                <w:lang w:eastAsia="en-GB"/>
              </w:rPr>
              <w:drawing>
                <wp:inline distT="0" distB="0" distL="0" distR="0" wp14:anchorId="729325D1">
                  <wp:extent cx="2209141" cy="16002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8078" cy="1606674"/>
                          </a:xfrm>
                          <a:prstGeom prst="rect">
                            <a:avLst/>
                          </a:prstGeom>
                          <a:noFill/>
                        </pic:spPr>
                      </pic:pic>
                    </a:graphicData>
                  </a:graphic>
                </wp:inline>
              </w:drawing>
            </w:r>
          </w:p>
        </w:tc>
      </w:tr>
    </w:tbl>
    <w:p w14:paraId="6BD9CBBD" w14:textId="77777777" w:rsidR="00DE1461" w:rsidRDefault="00DE1461" w:rsidP="0006487F">
      <w:pPr>
        <w:rPr>
          <w:rFonts w:ascii="Arial" w:hAnsi="Arial" w:cs="Arial"/>
          <w:sz w:val="23"/>
          <w:szCs w:val="23"/>
        </w:rPr>
      </w:pPr>
    </w:p>
    <w:p w14:paraId="1D6A0786" w14:textId="77777777" w:rsidR="00DE1461" w:rsidRDefault="00DE1461" w:rsidP="0006487F">
      <w:pPr>
        <w:rPr>
          <w:rFonts w:ascii="Arial" w:hAnsi="Arial" w:cs="Arial"/>
          <w:sz w:val="23"/>
          <w:szCs w:val="23"/>
        </w:rPr>
      </w:pPr>
    </w:p>
    <w:p w14:paraId="07AF6EE2" w14:textId="77777777" w:rsidR="00DE1461" w:rsidRPr="004002BD" w:rsidRDefault="00DE1461" w:rsidP="0006487F">
      <w:pPr>
        <w:rPr>
          <w:rFonts w:ascii="Arial" w:hAnsi="Arial" w:cs="Arial"/>
          <w:sz w:val="23"/>
          <w:szCs w:val="23"/>
        </w:rPr>
      </w:pPr>
    </w:p>
    <w:tbl>
      <w:tblPr>
        <w:tblW w:w="9759" w:type="dxa"/>
        <w:tblInd w:w="-108" w:type="dxa"/>
        <w:tblBorders>
          <w:top w:val="nil"/>
          <w:left w:val="nil"/>
          <w:bottom w:val="nil"/>
          <w:right w:val="nil"/>
        </w:tblBorders>
        <w:tblLayout w:type="fixed"/>
        <w:tblLook w:val="0000" w:firstRow="0" w:lastRow="0" w:firstColumn="0" w:lastColumn="0" w:noHBand="0" w:noVBand="0"/>
      </w:tblPr>
      <w:tblGrid>
        <w:gridCol w:w="3253"/>
        <w:gridCol w:w="3253"/>
        <w:gridCol w:w="3253"/>
      </w:tblGrid>
      <w:tr w:rsidR="0006487F" w:rsidRPr="004002BD" w14:paraId="3E6670C1" w14:textId="77777777" w:rsidTr="007C7DD8">
        <w:trPr>
          <w:trHeight w:val="167"/>
        </w:trPr>
        <w:tc>
          <w:tcPr>
            <w:tcW w:w="3253" w:type="dxa"/>
          </w:tcPr>
          <w:p w14:paraId="703D875A" w14:textId="77777777" w:rsidR="0006487F" w:rsidRPr="004002BD" w:rsidRDefault="0006487F">
            <w:pPr>
              <w:pStyle w:val="Default"/>
              <w:rPr>
                <w:sz w:val="23"/>
                <w:szCs w:val="23"/>
              </w:rPr>
            </w:pPr>
          </w:p>
        </w:tc>
        <w:tc>
          <w:tcPr>
            <w:tcW w:w="3253" w:type="dxa"/>
          </w:tcPr>
          <w:p w14:paraId="037E6AD4" w14:textId="77777777" w:rsidR="0006487F" w:rsidRPr="004002BD" w:rsidRDefault="0006487F">
            <w:pPr>
              <w:pStyle w:val="Default"/>
              <w:rPr>
                <w:sz w:val="23"/>
                <w:szCs w:val="23"/>
              </w:rPr>
            </w:pPr>
          </w:p>
        </w:tc>
        <w:tc>
          <w:tcPr>
            <w:tcW w:w="3253" w:type="dxa"/>
          </w:tcPr>
          <w:p w14:paraId="23D5067B" w14:textId="77777777" w:rsidR="0006487F" w:rsidRPr="004002BD" w:rsidRDefault="0006487F">
            <w:pPr>
              <w:pStyle w:val="Default"/>
              <w:rPr>
                <w:sz w:val="23"/>
                <w:szCs w:val="23"/>
              </w:rPr>
            </w:pPr>
          </w:p>
        </w:tc>
      </w:tr>
    </w:tbl>
    <w:p w14:paraId="7B006E4E" w14:textId="77777777" w:rsidR="00535744" w:rsidRPr="004815C0" w:rsidRDefault="00535744" w:rsidP="00D42B30">
      <w:pPr>
        <w:ind w:firstLine="720"/>
        <w:rPr>
          <w:rFonts w:cs="Arial"/>
          <w:b/>
        </w:rPr>
      </w:pPr>
      <w:r w:rsidRPr="004815C0">
        <w:rPr>
          <w:rFonts w:cs="Arial"/>
          <w:b/>
        </w:rPr>
        <w:lastRenderedPageBreak/>
        <w:t xml:space="preserve">SITE PUBLIC PROTECTION &amp; SECURITY </w:t>
      </w:r>
      <w:r>
        <w:rPr>
          <w:rFonts w:cs="Arial"/>
          <w:b/>
        </w:rPr>
        <w:t xml:space="preserve">REQUIREMENT </w:t>
      </w:r>
      <w:r w:rsidRPr="004815C0">
        <w:rPr>
          <w:rFonts w:cs="Arial"/>
          <w:b/>
        </w:rPr>
        <w:t>ASSESSMENT</w:t>
      </w:r>
    </w:p>
    <w:tbl>
      <w:tblPr>
        <w:tblW w:w="9923" w:type="dxa"/>
        <w:tblLook w:val="01E0" w:firstRow="1" w:lastRow="1" w:firstColumn="1" w:lastColumn="1" w:noHBand="0" w:noVBand="0"/>
      </w:tblPr>
      <w:tblGrid>
        <w:gridCol w:w="1951"/>
        <w:gridCol w:w="3544"/>
        <w:gridCol w:w="283"/>
        <w:gridCol w:w="1134"/>
        <w:gridCol w:w="3011"/>
      </w:tblGrid>
      <w:tr w:rsidR="00535744" w:rsidRPr="005E485D" w14:paraId="2967AA28" w14:textId="77777777" w:rsidTr="00535744">
        <w:trPr>
          <w:trHeight w:hRule="exact" w:val="424"/>
        </w:trPr>
        <w:tc>
          <w:tcPr>
            <w:tcW w:w="1951" w:type="dxa"/>
            <w:shd w:val="clear" w:color="auto" w:fill="auto"/>
            <w:tcMar>
              <w:top w:w="57" w:type="dxa"/>
              <w:right w:w="0" w:type="dxa"/>
            </w:tcMar>
          </w:tcPr>
          <w:p w14:paraId="5A94B081" w14:textId="77777777" w:rsidR="00535744" w:rsidRPr="005E485D" w:rsidRDefault="00535744" w:rsidP="00496860">
            <w:pPr>
              <w:rPr>
                <w:rFonts w:cs="Arial"/>
                <w:sz w:val="20"/>
              </w:rPr>
            </w:pPr>
            <w:r w:rsidRPr="005E485D">
              <w:rPr>
                <w:rFonts w:cs="Arial"/>
                <w:sz w:val="20"/>
              </w:rPr>
              <w:t>Operating Business:</w:t>
            </w:r>
          </w:p>
        </w:tc>
        <w:tc>
          <w:tcPr>
            <w:tcW w:w="3544" w:type="dxa"/>
            <w:tcBorders>
              <w:bottom w:val="single" w:sz="6" w:space="0" w:color="auto"/>
            </w:tcBorders>
            <w:shd w:val="clear" w:color="auto" w:fill="auto"/>
            <w:tcMar>
              <w:top w:w="57" w:type="dxa"/>
              <w:right w:w="0" w:type="dxa"/>
            </w:tcMar>
          </w:tcPr>
          <w:p w14:paraId="15441C9B" w14:textId="77777777" w:rsidR="00535744" w:rsidRPr="005E485D" w:rsidRDefault="00535744" w:rsidP="00496860">
            <w:pPr>
              <w:rPr>
                <w:rFonts w:cs="Arial"/>
                <w:sz w:val="20"/>
              </w:rPr>
            </w:pPr>
          </w:p>
        </w:tc>
        <w:tc>
          <w:tcPr>
            <w:tcW w:w="283" w:type="dxa"/>
            <w:shd w:val="clear" w:color="auto" w:fill="auto"/>
            <w:tcMar>
              <w:top w:w="57" w:type="dxa"/>
              <w:left w:w="0" w:type="dxa"/>
              <w:right w:w="0" w:type="dxa"/>
            </w:tcMar>
          </w:tcPr>
          <w:p w14:paraId="710A34AE" w14:textId="77777777" w:rsidR="00535744" w:rsidRPr="005E485D" w:rsidRDefault="00535744" w:rsidP="00496860">
            <w:pPr>
              <w:rPr>
                <w:rFonts w:cs="Arial"/>
                <w:sz w:val="8"/>
                <w:szCs w:val="8"/>
              </w:rPr>
            </w:pPr>
          </w:p>
        </w:tc>
        <w:tc>
          <w:tcPr>
            <w:tcW w:w="1134" w:type="dxa"/>
            <w:shd w:val="clear" w:color="auto" w:fill="auto"/>
            <w:tcMar>
              <w:top w:w="57" w:type="dxa"/>
              <w:right w:w="0" w:type="dxa"/>
            </w:tcMar>
          </w:tcPr>
          <w:p w14:paraId="2F93F744" w14:textId="77777777" w:rsidR="00535744" w:rsidRPr="005E485D" w:rsidRDefault="00535744" w:rsidP="00496860">
            <w:pPr>
              <w:rPr>
                <w:rFonts w:cs="Arial"/>
                <w:sz w:val="20"/>
              </w:rPr>
            </w:pPr>
            <w:r w:rsidRPr="005E485D">
              <w:rPr>
                <w:rFonts w:cs="Arial"/>
                <w:sz w:val="20"/>
              </w:rPr>
              <w:t>Site Name:</w:t>
            </w:r>
          </w:p>
          <w:p w14:paraId="5A81AF83" w14:textId="77777777" w:rsidR="00535744" w:rsidRPr="005E485D" w:rsidRDefault="00535744" w:rsidP="00496860">
            <w:pPr>
              <w:rPr>
                <w:rFonts w:cs="Arial"/>
                <w:sz w:val="20"/>
              </w:rPr>
            </w:pPr>
          </w:p>
        </w:tc>
        <w:tc>
          <w:tcPr>
            <w:tcW w:w="3011" w:type="dxa"/>
            <w:tcBorders>
              <w:bottom w:val="single" w:sz="6" w:space="0" w:color="auto"/>
            </w:tcBorders>
            <w:shd w:val="clear" w:color="auto" w:fill="auto"/>
          </w:tcPr>
          <w:p w14:paraId="3C371D31" w14:textId="77777777" w:rsidR="00535744" w:rsidRPr="005E485D" w:rsidRDefault="00535744" w:rsidP="00496860">
            <w:pPr>
              <w:rPr>
                <w:rFonts w:cs="Arial"/>
                <w:sz w:val="20"/>
              </w:rPr>
            </w:pPr>
          </w:p>
        </w:tc>
      </w:tr>
      <w:tr w:rsidR="00535744" w:rsidRPr="005E485D" w14:paraId="5FF8606E" w14:textId="77777777" w:rsidTr="00535744">
        <w:trPr>
          <w:trHeight w:hRule="exact" w:val="397"/>
        </w:trPr>
        <w:tc>
          <w:tcPr>
            <w:tcW w:w="1951" w:type="dxa"/>
            <w:shd w:val="clear" w:color="auto" w:fill="auto"/>
            <w:tcMar>
              <w:top w:w="57" w:type="dxa"/>
              <w:right w:w="0" w:type="dxa"/>
            </w:tcMar>
          </w:tcPr>
          <w:p w14:paraId="08F793B5" w14:textId="77777777" w:rsidR="00535744" w:rsidRPr="005E485D" w:rsidRDefault="00535744" w:rsidP="00496860">
            <w:pPr>
              <w:rPr>
                <w:rFonts w:cs="Arial"/>
                <w:sz w:val="20"/>
              </w:rPr>
            </w:pPr>
            <w:r w:rsidRPr="005E485D">
              <w:rPr>
                <w:rFonts w:cs="Arial"/>
                <w:sz w:val="20"/>
              </w:rPr>
              <w:t>Assessed by:</w:t>
            </w:r>
          </w:p>
        </w:tc>
        <w:tc>
          <w:tcPr>
            <w:tcW w:w="3544" w:type="dxa"/>
            <w:tcBorders>
              <w:top w:val="single" w:sz="6" w:space="0" w:color="auto"/>
              <w:bottom w:val="single" w:sz="6" w:space="0" w:color="auto"/>
            </w:tcBorders>
            <w:shd w:val="clear" w:color="auto" w:fill="auto"/>
            <w:tcMar>
              <w:top w:w="57" w:type="dxa"/>
              <w:right w:w="0" w:type="dxa"/>
            </w:tcMar>
          </w:tcPr>
          <w:p w14:paraId="1CEA2BB2" w14:textId="77777777" w:rsidR="00535744" w:rsidRPr="005E485D" w:rsidRDefault="00535744" w:rsidP="00496860">
            <w:pPr>
              <w:rPr>
                <w:rFonts w:cs="Arial"/>
                <w:sz w:val="20"/>
              </w:rPr>
            </w:pPr>
          </w:p>
        </w:tc>
        <w:tc>
          <w:tcPr>
            <w:tcW w:w="283" w:type="dxa"/>
            <w:shd w:val="clear" w:color="auto" w:fill="auto"/>
            <w:tcMar>
              <w:top w:w="57" w:type="dxa"/>
              <w:left w:w="0" w:type="dxa"/>
              <w:right w:w="0" w:type="dxa"/>
            </w:tcMar>
          </w:tcPr>
          <w:p w14:paraId="5E9B1431" w14:textId="77777777" w:rsidR="00535744" w:rsidRPr="005E485D" w:rsidRDefault="00535744" w:rsidP="00496860">
            <w:pPr>
              <w:rPr>
                <w:rFonts w:cs="Arial"/>
                <w:sz w:val="8"/>
                <w:szCs w:val="8"/>
              </w:rPr>
            </w:pPr>
          </w:p>
        </w:tc>
        <w:tc>
          <w:tcPr>
            <w:tcW w:w="1134" w:type="dxa"/>
            <w:shd w:val="clear" w:color="auto" w:fill="auto"/>
            <w:tcMar>
              <w:top w:w="57" w:type="dxa"/>
              <w:right w:w="0" w:type="dxa"/>
            </w:tcMar>
          </w:tcPr>
          <w:p w14:paraId="7E629568" w14:textId="77777777" w:rsidR="00535744" w:rsidRPr="005E485D" w:rsidRDefault="00535744" w:rsidP="00496860">
            <w:pPr>
              <w:rPr>
                <w:rFonts w:cs="Arial"/>
                <w:sz w:val="20"/>
              </w:rPr>
            </w:pPr>
            <w:r w:rsidRPr="005E485D">
              <w:rPr>
                <w:rFonts w:cs="Arial"/>
                <w:sz w:val="20"/>
              </w:rPr>
              <w:t>Position:</w:t>
            </w:r>
          </w:p>
        </w:tc>
        <w:tc>
          <w:tcPr>
            <w:tcW w:w="3011" w:type="dxa"/>
            <w:tcBorders>
              <w:top w:val="single" w:sz="6" w:space="0" w:color="auto"/>
              <w:bottom w:val="single" w:sz="6" w:space="0" w:color="auto"/>
            </w:tcBorders>
            <w:shd w:val="clear" w:color="auto" w:fill="auto"/>
          </w:tcPr>
          <w:p w14:paraId="270AAF6B" w14:textId="77777777" w:rsidR="00535744" w:rsidRPr="005E485D" w:rsidRDefault="00535744" w:rsidP="00496860">
            <w:pPr>
              <w:rPr>
                <w:rFonts w:cs="Arial"/>
                <w:sz w:val="20"/>
              </w:rPr>
            </w:pPr>
          </w:p>
        </w:tc>
      </w:tr>
      <w:tr w:rsidR="00535744" w:rsidRPr="005E485D" w14:paraId="0F433B28" w14:textId="77777777" w:rsidTr="00535744">
        <w:trPr>
          <w:trHeight w:hRule="exact" w:val="397"/>
        </w:trPr>
        <w:tc>
          <w:tcPr>
            <w:tcW w:w="1951" w:type="dxa"/>
            <w:shd w:val="clear" w:color="auto" w:fill="auto"/>
            <w:tcMar>
              <w:top w:w="57" w:type="dxa"/>
              <w:right w:w="0" w:type="dxa"/>
            </w:tcMar>
          </w:tcPr>
          <w:p w14:paraId="56983D84" w14:textId="77777777" w:rsidR="00535744" w:rsidRPr="005E485D" w:rsidRDefault="00535744" w:rsidP="00496860">
            <w:pPr>
              <w:rPr>
                <w:rFonts w:cs="Arial"/>
                <w:sz w:val="20"/>
              </w:rPr>
            </w:pPr>
            <w:r w:rsidRPr="005E485D">
              <w:rPr>
                <w:rFonts w:cs="Arial"/>
                <w:sz w:val="20"/>
              </w:rPr>
              <w:t>Signed:</w:t>
            </w:r>
          </w:p>
        </w:tc>
        <w:tc>
          <w:tcPr>
            <w:tcW w:w="3544" w:type="dxa"/>
            <w:tcBorders>
              <w:top w:val="single" w:sz="6" w:space="0" w:color="auto"/>
            </w:tcBorders>
            <w:shd w:val="clear" w:color="auto" w:fill="auto"/>
            <w:tcMar>
              <w:top w:w="57" w:type="dxa"/>
              <w:right w:w="0" w:type="dxa"/>
            </w:tcMar>
          </w:tcPr>
          <w:p w14:paraId="297CDDD3" w14:textId="77777777" w:rsidR="00535744" w:rsidRPr="005E485D" w:rsidRDefault="00535744" w:rsidP="00496860">
            <w:pPr>
              <w:rPr>
                <w:rFonts w:cs="Arial"/>
                <w:sz w:val="20"/>
              </w:rPr>
            </w:pPr>
          </w:p>
        </w:tc>
        <w:tc>
          <w:tcPr>
            <w:tcW w:w="283" w:type="dxa"/>
            <w:shd w:val="clear" w:color="auto" w:fill="auto"/>
            <w:tcMar>
              <w:top w:w="57" w:type="dxa"/>
              <w:left w:w="0" w:type="dxa"/>
              <w:right w:w="0" w:type="dxa"/>
            </w:tcMar>
          </w:tcPr>
          <w:p w14:paraId="3656BE92" w14:textId="77777777" w:rsidR="00535744" w:rsidRPr="005E485D" w:rsidRDefault="00535744" w:rsidP="00496860">
            <w:pPr>
              <w:rPr>
                <w:rFonts w:cs="Arial"/>
                <w:sz w:val="8"/>
                <w:szCs w:val="8"/>
              </w:rPr>
            </w:pPr>
          </w:p>
        </w:tc>
        <w:tc>
          <w:tcPr>
            <w:tcW w:w="1134" w:type="dxa"/>
            <w:shd w:val="clear" w:color="auto" w:fill="auto"/>
            <w:tcMar>
              <w:top w:w="57" w:type="dxa"/>
              <w:right w:w="0" w:type="dxa"/>
            </w:tcMar>
          </w:tcPr>
          <w:p w14:paraId="38D9B57D" w14:textId="77777777" w:rsidR="00535744" w:rsidRPr="005E485D" w:rsidRDefault="00535744" w:rsidP="00496860">
            <w:pPr>
              <w:rPr>
                <w:rFonts w:cs="Arial"/>
                <w:sz w:val="20"/>
              </w:rPr>
            </w:pPr>
            <w:r w:rsidRPr="005E485D">
              <w:rPr>
                <w:rFonts w:cs="Arial"/>
                <w:sz w:val="20"/>
              </w:rPr>
              <w:t>Date:</w:t>
            </w:r>
          </w:p>
        </w:tc>
        <w:tc>
          <w:tcPr>
            <w:tcW w:w="3011" w:type="dxa"/>
            <w:tcBorders>
              <w:top w:val="single" w:sz="6" w:space="0" w:color="auto"/>
            </w:tcBorders>
            <w:shd w:val="clear" w:color="auto" w:fill="auto"/>
          </w:tcPr>
          <w:p w14:paraId="13145D12" w14:textId="77777777" w:rsidR="00535744" w:rsidRPr="005E485D" w:rsidRDefault="00535744" w:rsidP="00496860">
            <w:pPr>
              <w:rPr>
                <w:rFonts w:cs="Arial"/>
                <w:sz w:val="20"/>
              </w:rPr>
            </w:pPr>
          </w:p>
        </w:tc>
      </w:tr>
      <w:tr w:rsidR="00535744" w:rsidRPr="005E485D" w14:paraId="25CF0787" w14:textId="77777777" w:rsidTr="00535744">
        <w:trPr>
          <w:trHeight w:val="511"/>
        </w:trPr>
        <w:tc>
          <w:tcPr>
            <w:tcW w:w="9923" w:type="dxa"/>
            <w:gridSpan w:val="5"/>
            <w:tcBorders>
              <w:bottom w:val="dashed" w:sz="4" w:space="0" w:color="auto"/>
            </w:tcBorders>
            <w:shd w:val="clear" w:color="auto" w:fill="auto"/>
            <w:tcMar>
              <w:top w:w="57" w:type="dxa"/>
            </w:tcMar>
          </w:tcPr>
          <w:p w14:paraId="2141292D" w14:textId="77777777" w:rsidR="00535744" w:rsidRPr="005E485D" w:rsidRDefault="00535744" w:rsidP="00496860">
            <w:pPr>
              <w:rPr>
                <w:rFonts w:cs="Arial"/>
                <w:sz w:val="20"/>
              </w:rPr>
            </w:pPr>
            <w:r w:rsidRPr="005E485D">
              <w:rPr>
                <w:rFonts w:cs="Arial"/>
                <w:sz w:val="20"/>
              </w:rPr>
              <w:t>Reason for the Assessment (new site, ongoing review, change to existing build etc):</w:t>
            </w:r>
          </w:p>
          <w:p w14:paraId="5BD56D4D" w14:textId="77777777" w:rsidR="00535744" w:rsidRPr="005E485D" w:rsidRDefault="00535744" w:rsidP="00496860">
            <w:pPr>
              <w:rPr>
                <w:rFonts w:cs="Arial"/>
                <w:sz w:val="20"/>
              </w:rPr>
            </w:pPr>
          </w:p>
        </w:tc>
      </w:tr>
      <w:tr w:rsidR="00535744" w:rsidRPr="005E485D" w14:paraId="1E83C28E" w14:textId="77777777" w:rsidTr="00535744">
        <w:tc>
          <w:tcPr>
            <w:tcW w:w="9923" w:type="dxa"/>
            <w:gridSpan w:val="5"/>
            <w:tcBorders>
              <w:top w:val="dashed" w:sz="4" w:space="0" w:color="auto"/>
            </w:tcBorders>
            <w:shd w:val="clear" w:color="auto" w:fill="auto"/>
            <w:tcMar>
              <w:top w:w="57" w:type="dxa"/>
            </w:tcMar>
          </w:tcPr>
          <w:p w14:paraId="126096BE" w14:textId="77777777" w:rsidR="00535744" w:rsidRPr="005E485D" w:rsidRDefault="00535744" w:rsidP="00496860">
            <w:pPr>
              <w:rPr>
                <w:rFonts w:cs="Arial"/>
                <w:sz w:val="4"/>
                <w:szCs w:val="4"/>
              </w:rPr>
            </w:pPr>
          </w:p>
        </w:tc>
      </w:tr>
    </w:tbl>
    <w:p w14:paraId="3FCB78A9" w14:textId="77777777" w:rsidR="00535744" w:rsidRPr="005E485D" w:rsidRDefault="00535744" w:rsidP="00535744">
      <w:pPr>
        <w:rPr>
          <w:vanish/>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tblGrid>
      <w:tr w:rsidR="00535744" w14:paraId="4C953851" w14:textId="77777777" w:rsidTr="00DE1461">
        <w:trPr>
          <w:trHeight w:val="1736"/>
        </w:trPr>
        <w:tc>
          <w:tcPr>
            <w:tcW w:w="9776" w:type="dxa"/>
            <w:tcBorders>
              <w:bottom w:val="nil"/>
            </w:tcBorders>
            <w:tcMar>
              <w:top w:w="57" w:type="dxa"/>
            </w:tcMar>
          </w:tcPr>
          <w:p w14:paraId="7BE0B246" w14:textId="77777777" w:rsidR="00535744" w:rsidRPr="00BD6A20" w:rsidRDefault="00535744" w:rsidP="00535744">
            <w:pPr>
              <w:pStyle w:val="Default"/>
              <w:ind w:right="1256"/>
              <w:rPr>
                <w:sz w:val="20"/>
                <w:szCs w:val="20"/>
              </w:rPr>
            </w:pPr>
            <w:r w:rsidRPr="00BD6A20">
              <w:rPr>
                <w:sz w:val="20"/>
                <w:szCs w:val="20"/>
              </w:rPr>
              <w:t>This assessment is mainly concerned with preventing accidents and ill health to the public, but it may also help reduce related nuisance issues.</w:t>
            </w:r>
          </w:p>
          <w:p w14:paraId="7624212F" w14:textId="77777777" w:rsidR="00535744" w:rsidRPr="00BD6A20" w:rsidRDefault="00535744" w:rsidP="00496860">
            <w:pPr>
              <w:pStyle w:val="Default"/>
              <w:rPr>
                <w:sz w:val="20"/>
                <w:szCs w:val="20"/>
              </w:rPr>
            </w:pPr>
            <w:r w:rsidRPr="00BD6A20">
              <w:rPr>
                <w:sz w:val="20"/>
                <w:szCs w:val="20"/>
              </w:rPr>
              <w:t xml:space="preserve">It identifies the hazards and risks which most commonly affect the public and visitors to sites who may not be </w:t>
            </w:r>
            <w:r>
              <w:rPr>
                <w:sz w:val="20"/>
                <w:szCs w:val="20"/>
              </w:rPr>
              <w:t>f</w:t>
            </w:r>
            <w:r w:rsidRPr="00BD6A20">
              <w:rPr>
                <w:sz w:val="20"/>
                <w:szCs w:val="20"/>
              </w:rPr>
              <w:t>ully aware of hazards created in construction and housebuilding.</w:t>
            </w:r>
          </w:p>
          <w:p w14:paraId="631A0EB8" w14:textId="77777777" w:rsidR="00535744" w:rsidRDefault="00535744" w:rsidP="00496860">
            <w:pPr>
              <w:pStyle w:val="Heading1"/>
              <w:rPr>
                <w:rFonts w:ascii="Arial" w:hAnsi="Arial" w:cs="Arial"/>
                <w:b/>
                <w:color w:val="000000"/>
                <w:sz w:val="20"/>
              </w:rPr>
            </w:pPr>
            <w:r w:rsidRPr="00BD6A20">
              <w:rPr>
                <w:rFonts w:ascii="Arial" w:hAnsi="Arial" w:cs="Arial"/>
                <w:b/>
                <w:color w:val="000000"/>
                <w:sz w:val="20"/>
              </w:rPr>
              <w:t xml:space="preserve">This </w:t>
            </w:r>
            <w:r>
              <w:rPr>
                <w:rFonts w:ascii="Arial" w:hAnsi="Arial" w:cs="Arial"/>
                <w:b/>
                <w:color w:val="000000"/>
                <w:sz w:val="20"/>
              </w:rPr>
              <w:t>assessment</w:t>
            </w:r>
            <w:r w:rsidRPr="00BD6A20">
              <w:rPr>
                <w:rFonts w:ascii="Arial" w:hAnsi="Arial" w:cs="Arial"/>
                <w:b/>
                <w:color w:val="000000"/>
                <w:sz w:val="20"/>
              </w:rPr>
              <w:t xml:space="preserve"> does not cover illegal trespass or forced entry on to sites by those intent on criminal activity; however, the m</w:t>
            </w:r>
            <w:r>
              <w:rPr>
                <w:rFonts w:ascii="Arial" w:hAnsi="Arial" w:cs="Arial"/>
                <w:b/>
                <w:color w:val="000000"/>
                <w:sz w:val="20"/>
              </w:rPr>
              <w:t>easures identified here may act as a deterrent and reducing the risk of illegal activity.</w:t>
            </w:r>
          </w:p>
          <w:p w14:paraId="79B3926A" w14:textId="77777777" w:rsidR="00535744" w:rsidRDefault="00535744" w:rsidP="00496860">
            <w:pPr>
              <w:rPr>
                <w:rFonts w:cs="Arial"/>
                <w:color w:val="000000"/>
                <w:sz w:val="20"/>
              </w:rPr>
            </w:pPr>
            <w:r>
              <w:rPr>
                <w:rFonts w:cs="Arial"/>
                <w:color w:val="000000"/>
                <w:sz w:val="20"/>
              </w:rPr>
              <w:t xml:space="preserve">Remember - </w:t>
            </w:r>
            <w:r w:rsidRPr="00BD6A20">
              <w:rPr>
                <w:rFonts w:cs="Arial"/>
                <w:color w:val="000000"/>
                <w:sz w:val="20"/>
              </w:rPr>
              <w:t xml:space="preserve">The planning for security of a site should be proportionate to the risk </w:t>
            </w:r>
          </w:p>
          <w:p w14:paraId="7904EA16" w14:textId="77777777" w:rsidR="00535744" w:rsidRPr="00725247" w:rsidRDefault="00535744" w:rsidP="00F87267">
            <w:r>
              <w:rPr>
                <w:rFonts w:cs="Arial"/>
                <w:color w:val="000000"/>
                <w:sz w:val="20"/>
              </w:rPr>
              <w:t xml:space="preserve">The </w:t>
            </w:r>
            <w:r w:rsidR="00F87267">
              <w:rPr>
                <w:rFonts w:cs="Arial"/>
                <w:color w:val="000000"/>
                <w:sz w:val="20"/>
              </w:rPr>
              <w:t xml:space="preserve">Traffic Management Assessment </w:t>
            </w:r>
            <w:r>
              <w:rPr>
                <w:rFonts w:cs="Arial"/>
                <w:color w:val="000000"/>
                <w:sz w:val="20"/>
              </w:rPr>
              <w:t>must also be consulted to ensure controls are in place for access / egress into site</w:t>
            </w:r>
          </w:p>
        </w:tc>
      </w:tr>
      <w:tr w:rsidR="00535744" w14:paraId="22DC4992" w14:textId="77777777" w:rsidTr="00DE1461">
        <w:trPr>
          <w:trHeight w:val="1736"/>
        </w:trPr>
        <w:tc>
          <w:tcPr>
            <w:tcW w:w="9776" w:type="dxa"/>
            <w:tcBorders>
              <w:bottom w:val="nil"/>
            </w:tcBorders>
          </w:tcPr>
          <w:p w14:paraId="139E4BAD" w14:textId="77777777" w:rsidR="00535744" w:rsidRPr="00762D40" w:rsidRDefault="00535744" w:rsidP="00496860">
            <w:pPr>
              <w:pStyle w:val="Heading1"/>
              <w:rPr>
                <w:rFonts w:ascii="Arial" w:hAnsi="Arial" w:cs="Arial"/>
                <w:sz w:val="20"/>
              </w:rPr>
            </w:pPr>
            <w:r w:rsidRPr="00762D40">
              <w:rPr>
                <w:rFonts w:ascii="Arial" w:hAnsi="Arial" w:cs="Arial"/>
                <w:sz w:val="20"/>
              </w:rPr>
              <w:t>Hazard Rating: H = High M = Medium L = Low</w:t>
            </w:r>
          </w:p>
          <w:p w14:paraId="3AC9F3EE" w14:textId="77777777" w:rsidR="00535744" w:rsidRPr="00762D40" w:rsidRDefault="00535744" w:rsidP="00496860">
            <w:pPr>
              <w:rPr>
                <w:rFonts w:cs="Arial"/>
                <w:sz w:val="8"/>
                <w:szCs w:val="8"/>
              </w:rPr>
            </w:pPr>
          </w:p>
          <w:p w14:paraId="709FC142" w14:textId="77777777" w:rsidR="00535744" w:rsidRPr="00762D40" w:rsidRDefault="00535744" w:rsidP="00496860">
            <w:pPr>
              <w:pStyle w:val="Heading2"/>
              <w:jc w:val="center"/>
              <w:rPr>
                <w:rFonts w:cs="Arial"/>
                <w:b/>
              </w:rPr>
            </w:pPr>
            <w:r w:rsidRPr="00762D40">
              <w:rPr>
                <w:rFonts w:cs="Arial"/>
                <w:b/>
              </w:rPr>
              <w:t>Hazard = potential to cause harm</w:t>
            </w:r>
            <w:r w:rsidRPr="00762D40">
              <w:rPr>
                <w:rFonts w:cs="Arial"/>
                <w:b/>
              </w:rPr>
              <w:tab/>
            </w:r>
            <w:r w:rsidRPr="00762D40">
              <w:rPr>
                <w:rFonts w:cs="Arial"/>
                <w:b/>
              </w:rPr>
              <w:tab/>
            </w:r>
            <w:r w:rsidRPr="00762D40">
              <w:rPr>
                <w:rFonts w:cs="Arial"/>
                <w:b/>
              </w:rPr>
              <w:tab/>
            </w:r>
            <w:r w:rsidRPr="00762D40">
              <w:rPr>
                <w:rFonts w:cs="Arial"/>
                <w:b/>
              </w:rPr>
              <w:tab/>
              <w:t>Risk = probability of that harm occurring</w:t>
            </w:r>
          </w:p>
          <w:p w14:paraId="3BC5EBFA" w14:textId="77777777" w:rsidR="00535744" w:rsidRPr="000E398D" w:rsidRDefault="00535744" w:rsidP="00496860">
            <w:pPr>
              <w:rPr>
                <w:rFonts w:cs="Arial"/>
                <w:sz w:val="8"/>
                <w:szCs w:val="8"/>
              </w:rPr>
            </w:pPr>
          </w:p>
          <w:p w14:paraId="32FA97FC" w14:textId="77777777" w:rsidR="00535744" w:rsidRPr="00762D40" w:rsidRDefault="00535744" w:rsidP="00496860">
            <w:pPr>
              <w:rPr>
                <w:rFonts w:cs="Arial"/>
                <w:sz w:val="20"/>
              </w:rPr>
            </w:pPr>
            <w:r w:rsidRPr="00762D40">
              <w:rPr>
                <w:rFonts w:cs="Arial"/>
                <w:sz w:val="20"/>
              </w:rPr>
              <w:t>The Risk Rating Criteria is detailed below:</w:t>
            </w:r>
          </w:p>
          <w:p w14:paraId="52A560EF" w14:textId="77777777" w:rsidR="00535744" w:rsidRPr="00762D40" w:rsidRDefault="00535744" w:rsidP="00496860">
            <w:pPr>
              <w:rPr>
                <w:rFonts w:cs="Arial"/>
                <w:b/>
                <w:sz w:val="20"/>
              </w:rPr>
            </w:pPr>
            <w:r w:rsidRPr="00762D40">
              <w:rPr>
                <w:rFonts w:cs="Arial"/>
                <w:b/>
                <w:sz w:val="20"/>
              </w:rPr>
              <w:t>HIGH:</w:t>
            </w:r>
            <w:r w:rsidRPr="00762D40">
              <w:rPr>
                <w:rFonts w:cs="Arial"/>
                <w:b/>
                <w:sz w:val="20"/>
              </w:rPr>
              <w:tab/>
            </w:r>
            <w:r w:rsidRPr="00762D40">
              <w:rPr>
                <w:rFonts w:cs="Arial"/>
                <w:b/>
                <w:sz w:val="20"/>
              </w:rPr>
              <w:tab/>
            </w:r>
            <w:r w:rsidRPr="00762D40">
              <w:rPr>
                <w:rFonts w:cs="Arial"/>
                <w:sz w:val="20"/>
              </w:rPr>
              <w:t>A hazard, which has the potential to cause a fatal/major injury or health damage.</w:t>
            </w:r>
          </w:p>
          <w:p w14:paraId="2D84881E" w14:textId="77777777" w:rsidR="00535744" w:rsidRPr="00762D40" w:rsidRDefault="00535744" w:rsidP="00496860">
            <w:pPr>
              <w:rPr>
                <w:rFonts w:cs="Arial"/>
                <w:sz w:val="20"/>
              </w:rPr>
            </w:pPr>
            <w:r w:rsidRPr="00762D40">
              <w:rPr>
                <w:rFonts w:cs="Arial"/>
                <w:b/>
                <w:sz w:val="20"/>
              </w:rPr>
              <w:t>MEDIUM:</w:t>
            </w:r>
            <w:r w:rsidRPr="00762D40">
              <w:rPr>
                <w:rFonts w:cs="Arial"/>
                <w:b/>
                <w:sz w:val="20"/>
              </w:rPr>
              <w:tab/>
            </w:r>
            <w:r w:rsidRPr="00762D40">
              <w:rPr>
                <w:rFonts w:cs="Arial"/>
                <w:sz w:val="20"/>
              </w:rPr>
              <w:t>A hazard resulting in loss time injury or significant material or environmental damage.</w:t>
            </w:r>
          </w:p>
          <w:p w14:paraId="5066B1D3" w14:textId="77777777" w:rsidR="00535744" w:rsidRPr="00762D40" w:rsidRDefault="00535744" w:rsidP="00496860">
            <w:pPr>
              <w:rPr>
                <w:rFonts w:cs="Arial"/>
                <w:sz w:val="20"/>
              </w:rPr>
            </w:pPr>
            <w:r w:rsidRPr="00762D40">
              <w:rPr>
                <w:rFonts w:cs="Arial"/>
                <w:b/>
                <w:sz w:val="20"/>
              </w:rPr>
              <w:t>LOW:</w:t>
            </w:r>
            <w:r w:rsidRPr="00762D40">
              <w:rPr>
                <w:rFonts w:cs="Arial"/>
                <w:b/>
                <w:sz w:val="20"/>
              </w:rPr>
              <w:tab/>
            </w:r>
            <w:r w:rsidRPr="00762D40">
              <w:rPr>
                <w:rFonts w:cs="Arial"/>
                <w:b/>
                <w:sz w:val="20"/>
              </w:rPr>
              <w:tab/>
            </w:r>
            <w:r w:rsidRPr="00762D40">
              <w:rPr>
                <w:rFonts w:cs="Arial"/>
                <w:sz w:val="20"/>
              </w:rPr>
              <w:t>A hazard resulting in minor injury but not lost time, or some material damage.</w:t>
            </w:r>
          </w:p>
          <w:p w14:paraId="0EC0DE12" w14:textId="77777777" w:rsidR="00535744" w:rsidRPr="000E398D" w:rsidRDefault="00535744" w:rsidP="00496860">
            <w:pPr>
              <w:rPr>
                <w:rFonts w:cs="Arial"/>
                <w:sz w:val="8"/>
                <w:szCs w:val="8"/>
              </w:rPr>
            </w:pPr>
          </w:p>
          <w:p w14:paraId="18141A07" w14:textId="77777777" w:rsidR="00535744" w:rsidRDefault="00535744" w:rsidP="00496860">
            <w:pPr>
              <w:rPr>
                <w:rFonts w:cs="Arial"/>
                <w:b/>
                <w:i/>
                <w:sz w:val="20"/>
              </w:rPr>
            </w:pPr>
            <w:r w:rsidRPr="00762D40">
              <w:rPr>
                <w:rFonts w:cs="Arial"/>
                <w:b/>
                <w:i/>
                <w:sz w:val="20"/>
              </w:rPr>
              <w:t>The following hazards and means of control must be assessed prior to</w:t>
            </w:r>
            <w:r>
              <w:rPr>
                <w:rFonts w:cs="Arial"/>
                <w:b/>
                <w:i/>
                <w:sz w:val="20"/>
              </w:rPr>
              <w:t xml:space="preserve"> the commencement of the site. </w:t>
            </w:r>
          </w:p>
          <w:p w14:paraId="56374EF1" w14:textId="77777777" w:rsidR="00535744" w:rsidRPr="00762D40" w:rsidRDefault="00535744" w:rsidP="00496860">
            <w:pPr>
              <w:rPr>
                <w:rFonts w:cs="Arial"/>
                <w:b/>
                <w:i/>
                <w:sz w:val="20"/>
              </w:rPr>
            </w:pPr>
            <w:r w:rsidRPr="00762D40">
              <w:rPr>
                <w:rFonts w:cs="Arial"/>
                <w:b/>
                <w:i/>
                <w:sz w:val="20"/>
              </w:rPr>
              <w:t xml:space="preserve">For further guidance please consult the Group </w:t>
            </w:r>
            <w:r>
              <w:rPr>
                <w:rFonts w:cs="Arial"/>
                <w:b/>
                <w:i/>
                <w:sz w:val="20"/>
              </w:rPr>
              <w:t>H &amp; S Policy Documentation and HSE Guidance HSG151</w:t>
            </w:r>
          </w:p>
        </w:tc>
      </w:tr>
    </w:tbl>
    <w:p w14:paraId="77FF2D98" w14:textId="77777777" w:rsidR="00535744" w:rsidRDefault="00535744" w:rsidP="00535744">
      <w:pPr>
        <w:rPr>
          <w:sz w:val="8"/>
          <w:szCs w:val="8"/>
        </w:rPr>
      </w:pPr>
    </w:p>
    <w:p w14:paraId="13850BF8" w14:textId="77777777" w:rsidR="00535744" w:rsidRDefault="00535744" w:rsidP="00535744">
      <w:pPr>
        <w:rPr>
          <w:sz w:val="8"/>
          <w:szCs w:val="8"/>
        </w:rPr>
      </w:pPr>
    </w:p>
    <w:p w14:paraId="7228E45C" w14:textId="77777777" w:rsidR="00535744" w:rsidRDefault="00535744" w:rsidP="00535744">
      <w:pPr>
        <w:rPr>
          <w:sz w:val="8"/>
          <w:szCs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5"/>
        <w:gridCol w:w="756"/>
        <w:gridCol w:w="755"/>
        <w:gridCol w:w="786"/>
        <w:gridCol w:w="786"/>
        <w:gridCol w:w="2478"/>
      </w:tblGrid>
      <w:tr w:rsidR="00D42B30" w:rsidRPr="00DE1461" w14:paraId="7BCC8316" w14:textId="77777777" w:rsidTr="00535744">
        <w:trPr>
          <w:cantSplit/>
          <w:trHeight w:val="260"/>
        </w:trPr>
        <w:tc>
          <w:tcPr>
            <w:tcW w:w="4215" w:type="dxa"/>
          </w:tcPr>
          <w:p w14:paraId="25CD9143"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Hazard Identified</w:t>
            </w:r>
          </w:p>
        </w:tc>
        <w:tc>
          <w:tcPr>
            <w:tcW w:w="756" w:type="dxa"/>
            <w:tcMar>
              <w:left w:w="0" w:type="dxa"/>
              <w:right w:w="0" w:type="dxa"/>
            </w:tcMar>
          </w:tcPr>
          <w:p w14:paraId="5A4A8A49"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Y/N</w:t>
            </w:r>
          </w:p>
        </w:tc>
        <w:tc>
          <w:tcPr>
            <w:tcW w:w="755" w:type="dxa"/>
            <w:shd w:val="clear" w:color="auto" w:fill="auto"/>
          </w:tcPr>
          <w:p w14:paraId="78A7EF47"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H</w:t>
            </w:r>
          </w:p>
        </w:tc>
        <w:tc>
          <w:tcPr>
            <w:tcW w:w="786" w:type="dxa"/>
            <w:shd w:val="clear" w:color="auto" w:fill="auto"/>
          </w:tcPr>
          <w:p w14:paraId="5D93720C"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M</w:t>
            </w:r>
          </w:p>
        </w:tc>
        <w:tc>
          <w:tcPr>
            <w:tcW w:w="786" w:type="dxa"/>
            <w:shd w:val="clear" w:color="auto" w:fill="auto"/>
          </w:tcPr>
          <w:p w14:paraId="7C8B2EEA"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L</w:t>
            </w:r>
          </w:p>
        </w:tc>
        <w:tc>
          <w:tcPr>
            <w:tcW w:w="2478" w:type="dxa"/>
            <w:shd w:val="clear" w:color="auto" w:fill="auto"/>
          </w:tcPr>
          <w:p w14:paraId="0293D12E"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Controls Required</w:t>
            </w:r>
          </w:p>
        </w:tc>
      </w:tr>
      <w:tr w:rsidR="00D42B30" w:rsidRPr="00DE1461" w14:paraId="52C3570C" w14:textId="77777777" w:rsidTr="00535744">
        <w:trPr>
          <w:cantSplit/>
          <w:trHeight w:hRule="exact" w:val="851"/>
        </w:trPr>
        <w:tc>
          <w:tcPr>
            <w:tcW w:w="4215" w:type="dxa"/>
            <w:tcMar>
              <w:top w:w="57" w:type="dxa"/>
            </w:tcMar>
            <w:vAlign w:val="center"/>
          </w:tcPr>
          <w:p w14:paraId="6FCDD7BB"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 xml:space="preserve">Vehicle Access and Egress – Site Entrance/Exit </w:t>
            </w:r>
          </w:p>
        </w:tc>
        <w:tc>
          <w:tcPr>
            <w:tcW w:w="756" w:type="dxa"/>
            <w:tcMar>
              <w:top w:w="57" w:type="dxa"/>
            </w:tcMar>
          </w:tcPr>
          <w:p w14:paraId="46DA11B3" w14:textId="77777777" w:rsidR="00535744" w:rsidRPr="00DE1461" w:rsidRDefault="00535744" w:rsidP="00496860">
            <w:pPr>
              <w:pStyle w:val="Heading3"/>
              <w:rPr>
                <w:rFonts w:ascii="Arial" w:hAnsi="Arial" w:cs="Arial"/>
                <w:color w:val="auto"/>
                <w:sz w:val="20"/>
                <w:szCs w:val="20"/>
              </w:rPr>
            </w:pPr>
          </w:p>
        </w:tc>
        <w:tc>
          <w:tcPr>
            <w:tcW w:w="755" w:type="dxa"/>
            <w:shd w:val="clear" w:color="auto" w:fill="auto"/>
            <w:tcMar>
              <w:top w:w="57" w:type="dxa"/>
            </w:tcMar>
          </w:tcPr>
          <w:p w14:paraId="36E5E81B" w14:textId="77777777" w:rsidR="00535744" w:rsidRPr="00DE1461" w:rsidRDefault="00535744" w:rsidP="00496860">
            <w:pPr>
              <w:pStyle w:val="Heading3"/>
              <w:rPr>
                <w:rFonts w:ascii="Arial" w:hAnsi="Arial" w:cs="Arial"/>
                <w:color w:val="auto"/>
                <w:sz w:val="20"/>
                <w:szCs w:val="20"/>
              </w:rPr>
            </w:pPr>
          </w:p>
        </w:tc>
        <w:tc>
          <w:tcPr>
            <w:tcW w:w="786" w:type="dxa"/>
            <w:shd w:val="clear" w:color="auto" w:fill="auto"/>
            <w:tcMar>
              <w:top w:w="57" w:type="dxa"/>
            </w:tcMar>
          </w:tcPr>
          <w:p w14:paraId="2D0612C0" w14:textId="77777777" w:rsidR="00535744" w:rsidRPr="00DE1461" w:rsidRDefault="00535744" w:rsidP="00496860">
            <w:pPr>
              <w:rPr>
                <w:rFonts w:ascii="Arial" w:hAnsi="Arial" w:cs="Arial"/>
                <w:sz w:val="20"/>
                <w:szCs w:val="20"/>
              </w:rPr>
            </w:pPr>
          </w:p>
        </w:tc>
        <w:tc>
          <w:tcPr>
            <w:tcW w:w="786" w:type="dxa"/>
            <w:shd w:val="clear" w:color="auto" w:fill="auto"/>
            <w:tcMar>
              <w:top w:w="57" w:type="dxa"/>
            </w:tcMar>
          </w:tcPr>
          <w:p w14:paraId="5D0A1967" w14:textId="77777777" w:rsidR="00535744" w:rsidRPr="00DE1461" w:rsidRDefault="00535744" w:rsidP="00496860">
            <w:pPr>
              <w:rPr>
                <w:rFonts w:ascii="Arial" w:hAnsi="Arial" w:cs="Arial"/>
                <w:sz w:val="20"/>
                <w:szCs w:val="20"/>
              </w:rPr>
            </w:pPr>
          </w:p>
        </w:tc>
        <w:tc>
          <w:tcPr>
            <w:tcW w:w="2478" w:type="dxa"/>
            <w:shd w:val="clear" w:color="auto" w:fill="auto"/>
            <w:tcMar>
              <w:top w:w="57" w:type="dxa"/>
            </w:tcMar>
          </w:tcPr>
          <w:p w14:paraId="677D7376" w14:textId="77777777" w:rsidR="00535744" w:rsidRPr="00DE1461" w:rsidRDefault="00535744" w:rsidP="00496860">
            <w:pPr>
              <w:rPr>
                <w:rFonts w:ascii="Arial" w:hAnsi="Arial" w:cs="Arial"/>
                <w:sz w:val="20"/>
                <w:szCs w:val="20"/>
              </w:rPr>
            </w:pPr>
          </w:p>
        </w:tc>
      </w:tr>
      <w:tr w:rsidR="00D42B30" w:rsidRPr="00DE1461" w14:paraId="6B552E9B" w14:textId="77777777" w:rsidTr="00535744">
        <w:trPr>
          <w:cantSplit/>
          <w:trHeight w:hRule="exact" w:val="851"/>
        </w:trPr>
        <w:tc>
          <w:tcPr>
            <w:tcW w:w="4215" w:type="dxa"/>
            <w:tcMar>
              <w:top w:w="57" w:type="dxa"/>
            </w:tcMar>
            <w:vAlign w:val="center"/>
          </w:tcPr>
          <w:p w14:paraId="2AEF57C1" w14:textId="77777777" w:rsidR="00535744" w:rsidRPr="00DE1461" w:rsidRDefault="00535744" w:rsidP="00496860">
            <w:pPr>
              <w:rPr>
                <w:rFonts w:ascii="Arial" w:hAnsi="Arial" w:cs="Arial"/>
                <w:sz w:val="20"/>
                <w:szCs w:val="20"/>
              </w:rPr>
            </w:pPr>
            <w:r w:rsidRPr="00DE1461">
              <w:rPr>
                <w:rFonts w:ascii="Arial" w:hAnsi="Arial" w:cs="Arial"/>
                <w:sz w:val="20"/>
                <w:szCs w:val="20"/>
              </w:rPr>
              <w:t>Site boundary security</w:t>
            </w:r>
          </w:p>
        </w:tc>
        <w:tc>
          <w:tcPr>
            <w:tcW w:w="756" w:type="dxa"/>
            <w:tcMar>
              <w:top w:w="57" w:type="dxa"/>
            </w:tcMar>
          </w:tcPr>
          <w:p w14:paraId="3B064C46" w14:textId="77777777" w:rsidR="00535744" w:rsidRPr="00DE1461" w:rsidRDefault="00535744" w:rsidP="00496860">
            <w:pPr>
              <w:pStyle w:val="Heading1"/>
              <w:rPr>
                <w:rFonts w:ascii="Arial" w:hAnsi="Arial" w:cs="Arial"/>
                <w:color w:val="auto"/>
                <w:sz w:val="20"/>
                <w:szCs w:val="20"/>
              </w:rPr>
            </w:pPr>
          </w:p>
        </w:tc>
        <w:tc>
          <w:tcPr>
            <w:tcW w:w="755" w:type="dxa"/>
            <w:shd w:val="clear" w:color="auto" w:fill="auto"/>
            <w:tcMar>
              <w:top w:w="57" w:type="dxa"/>
            </w:tcMar>
          </w:tcPr>
          <w:p w14:paraId="7BA8E601"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198CA6A2"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43E1487A" w14:textId="77777777" w:rsidR="00535744" w:rsidRPr="00DE1461" w:rsidRDefault="00535744" w:rsidP="00496860">
            <w:pPr>
              <w:pStyle w:val="Heading1"/>
              <w:rPr>
                <w:rFonts w:ascii="Arial" w:hAnsi="Arial" w:cs="Arial"/>
                <w:color w:val="auto"/>
                <w:sz w:val="20"/>
                <w:szCs w:val="20"/>
              </w:rPr>
            </w:pPr>
          </w:p>
        </w:tc>
        <w:tc>
          <w:tcPr>
            <w:tcW w:w="2478" w:type="dxa"/>
            <w:shd w:val="clear" w:color="auto" w:fill="auto"/>
            <w:tcMar>
              <w:top w:w="57" w:type="dxa"/>
            </w:tcMar>
          </w:tcPr>
          <w:p w14:paraId="34A64FEE" w14:textId="77777777" w:rsidR="00535744" w:rsidRPr="00DE1461" w:rsidRDefault="00535744" w:rsidP="00496860">
            <w:pPr>
              <w:pStyle w:val="Heading1"/>
              <w:rPr>
                <w:rFonts w:ascii="Arial" w:hAnsi="Arial" w:cs="Arial"/>
                <w:color w:val="auto"/>
                <w:sz w:val="20"/>
                <w:szCs w:val="20"/>
              </w:rPr>
            </w:pPr>
          </w:p>
        </w:tc>
      </w:tr>
      <w:tr w:rsidR="00D42B30" w:rsidRPr="00DE1461" w14:paraId="7D30A474" w14:textId="77777777" w:rsidTr="00535744">
        <w:trPr>
          <w:cantSplit/>
          <w:trHeight w:hRule="exact" w:val="851"/>
        </w:trPr>
        <w:tc>
          <w:tcPr>
            <w:tcW w:w="4215" w:type="dxa"/>
            <w:tcMar>
              <w:top w:w="57" w:type="dxa"/>
            </w:tcMar>
            <w:vAlign w:val="center"/>
          </w:tcPr>
          <w:p w14:paraId="3DE9E5A6" w14:textId="77777777" w:rsidR="00535744" w:rsidRPr="00DE1461" w:rsidRDefault="00535744" w:rsidP="00496860">
            <w:pPr>
              <w:rPr>
                <w:rFonts w:ascii="Arial" w:hAnsi="Arial" w:cs="Arial"/>
                <w:sz w:val="20"/>
                <w:szCs w:val="20"/>
              </w:rPr>
            </w:pPr>
            <w:r w:rsidRPr="00DE1461">
              <w:rPr>
                <w:rFonts w:ascii="Arial" w:hAnsi="Arial" w:cs="Arial"/>
                <w:sz w:val="20"/>
                <w:szCs w:val="20"/>
              </w:rPr>
              <w:t>Incomplete roads and footpaths or uneven surfaces</w:t>
            </w:r>
          </w:p>
        </w:tc>
        <w:tc>
          <w:tcPr>
            <w:tcW w:w="756" w:type="dxa"/>
            <w:tcMar>
              <w:top w:w="57" w:type="dxa"/>
            </w:tcMar>
          </w:tcPr>
          <w:p w14:paraId="511BD62A" w14:textId="77777777" w:rsidR="00535744" w:rsidRPr="00DE1461" w:rsidRDefault="00535744" w:rsidP="00496860">
            <w:pPr>
              <w:pStyle w:val="Heading1"/>
              <w:rPr>
                <w:rFonts w:ascii="Arial" w:hAnsi="Arial" w:cs="Arial"/>
                <w:color w:val="auto"/>
                <w:sz w:val="20"/>
                <w:szCs w:val="20"/>
              </w:rPr>
            </w:pPr>
          </w:p>
        </w:tc>
        <w:tc>
          <w:tcPr>
            <w:tcW w:w="755" w:type="dxa"/>
            <w:shd w:val="clear" w:color="auto" w:fill="auto"/>
            <w:tcMar>
              <w:top w:w="57" w:type="dxa"/>
            </w:tcMar>
          </w:tcPr>
          <w:p w14:paraId="33F3E053"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2DF1AC8A"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2B75028D" w14:textId="77777777" w:rsidR="00535744" w:rsidRPr="00DE1461" w:rsidRDefault="00535744" w:rsidP="00496860">
            <w:pPr>
              <w:pStyle w:val="Heading1"/>
              <w:rPr>
                <w:rFonts w:ascii="Arial" w:hAnsi="Arial" w:cs="Arial"/>
                <w:color w:val="auto"/>
                <w:sz w:val="20"/>
                <w:szCs w:val="20"/>
              </w:rPr>
            </w:pPr>
          </w:p>
        </w:tc>
        <w:tc>
          <w:tcPr>
            <w:tcW w:w="2478" w:type="dxa"/>
            <w:shd w:val="clear" w:color="auto" w:fill="auto"/>
            <w:tcMar>
              <w:top w:w="57" w:type="dxa"/>
            </w:tcMar>
          </w:tcPr>
          <w:p w14:paraId="42EF9B96" w14:textId="77777777" w:rsidR="00535744" w:rsidRPr="00DE1461" w:rsidRDefault="00535744" w:rsidP="00496860">
            <w:pPr>
              <w:pStyle w:val="Heading1"/>
              <w:rPr>
                <w:rFonts w:ascii="Arial" w:hAnsi="Arial" w:cs="Arial"/>
                <w:color w:val="auto"/>
                <w:sz w:val="20"/>
                <w:szCs w:val="20"/>
              </w:rPr>
            </w:pPr>
          </w:p>
        </w:tc>
      </w:tr>
      <w:tr w:rsidR="00D42B30" w:rsidRPr="00DE1461" w14:paraId="17263322" w14:textId="77777777" w:rsidTr="00535744">
        <w:trPr>
          <w:cantSplit/>
          <w:trHeight w:hRule="exact" w:val="851"/>
        </w:trPr>
        <w:tc>
          <w:tcPr>
            <w:tcW w:w="4215" w:type="dxa"/>
            <w:tcMar>
              <w:top w:w="57" w:type="dxa"/>
            </w:tcMar>
            <w:vAlign w:val="center"/>
          </w:tcPr>
          <w:p w14:paraId="4E21E39C"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Raised Iron Works</w:t>
            </w:r>
          </w:p>
        </w:tc>
        <w:tc>
          <w:tcPr>
            <w:tcW w:w="756" w:type="dxa"/>
            <w:tcMar>
              <w:top w:w="57" w:type="dxa"/>
            </w:tcMar>
          </w:tcPr>
          <w:p w14:paraId="0525C00D" w14:textId="77777777" w:rsidR="00535744" w:rsidRPr="00DE1461" w:rsidRDefault="00535744" w:rsidP="00496860">
            <w:pPr>
              <w:pStyle w:val="Heading1"/>
              <w:rPr>
                <w:rFonts w:ascii="Arial" w:hAnsi="Arial" w:cs="Arial"/>
                <w:color w:val="auto"/>
                <w:sz w:val="20"/>
                <w:szCs w:val="20"/>
              </w:rPr>
            </w:pPr>
          </w:p>
        </w:tc>
        <w:tc>
          <w:tcPr>
            <w:tcW w:w="755" w:type="dxa"/>
            <w:shd w:val="clear" w:color="auto" w:fill="auto"/>
            <w:tcMar>
              <w:top w:w="57" w:type="dxa"/>
            </w:tcMar>
          </w:tcPr>
          <w:p w14:paraId="1445672D"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4593E285"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5565D27F" w14:textId="77777777" w:rsidR="00535744" w:rsidRPr="00DE1461" w:rsidRDefault="00535744" w:rsidP="00496860">
            <w:pPr>
              <w:pStyle w:val="Heading1"/>
              <w:rPr>
                <w:rFonts w:ascii="Arial" w:hAnsi="Arial" w:cs="Arial"/>
                <w:color w:val="auto"/>
                <w:sz w:val="20"/>
                <w:szCs w:val="20"/>
              </w:rPr>
            </w:pPr>
          </w:p>
        </w:tc>
        <w:tc>
          <w:tcPr>
            <w:tcW w:w="2478" w:type="dxa"/>
            <w:shd w:val="clear" w:color="auto" w:fill="auto"/>
            <w:tcMar>
              <w:top w:w="57" w:type="dxa"/>
            </w:tcMar>
          </w:tcPr>
          <w:p w14:paraId="3E49253C" w14:textId="77777777" w:rsidR="00535744" w:rsidRPr="00DE1461" w:rsidRDefault="00535744" w:rsidP="00496860">
            <w:pPr>
              <w:pStyle w:val="Heading1"/>
              <w:rPr>
                <w:rFonts w:ascii="Arial" w:hAnsi="Arial" w:cs="Arial"/>
                <w:color w:val="auto"/>
                <w:sz w:val="20"/>
                <w:szCs w:val="20"/>
              </w:rPr>
            </w:pPr>
          </w:p>
        </w:tc>
      </w:tr>
      <w:tr w:rsidR="00D42B30" w:rsidRPr="00DE1461" w14:paraId="59DE0B25" w14:textId="77777777" w:rsidTr="00535744">
        <w:trPr>
          <w:cantSplit/>
          <w:trHeight w:hRule="exact" w:val="851"/>
        </w:trPr>
        <w:tc>
          <w:tcPr>
            <w:tcW w:w="4215" w:type="dxa"/>
            <w:tcMar>
              <w:top w:w="57" w:type="dxa"/>
            </w:tcMar>
            <w:vAlign w:val="center"/>
          </w:tcPr>
          <w:p w14:paraId="2F846C01"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Terrain (Muddy Roadways)</w:t>
            </w:r>
          </w:p>
        </w:tc>
        <w:tc>
          <w:tcPr>
            <w:tcW w:w="756" w:type="dxa"/>
            <w:tcMar>
              <w:top w:w="57" w:type="dxa"/>
            </w:tcMar>
          </w:tcPr>
          <w:p w14:paraId="0630353D" w14:textId="77777777" w:rsidR="00535744" w:rsidRPr="00DE1461" w:rsidRDefault="00535744" w:rsidP="00496860">
            <w:pPr>
              <w:pStyle w:val="Heading1"/>
              <w:rPr>
                <w:rFonts w:ascii="Arial" w:hAnsi="Arial" w:cs="Arial"/>
                <w:color w:val="auto"/>
                <w:sz w:val="20"/>
                <w:szCs w:val="20"/>
              </w:rPr>
            </w:pPr>
          </w:p>
        </w:tc>
        <w:tc>
          <w:tcPr>
            <w:tcW w:w="755" w:type="dxa"/>
            <w:shd w:val="clear" w:color="auto" w:fill="auto"/>
            <w:tcMar>
              <w:top w:w="57" w:type="dxa"/>
            </w:tcMar>
          </w:tcPr>
          <w:p w14:paraId="02771498"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2D5DBDDF" w14:textId="77777777" w:rsidR="00535744" w:rsidRPr="00DE1461" w:rsidRDefault="00535744" w:rsidP="00496860">
            <w:pPr>
              <w:pStyle w:val="Heading1"/>
              <w:rPr>
                <w:rFonts w:ascii="Arial" w:hAnsi="Arial" w:cs="Arial"/>
                <w:color w:val="auto"/>
                <w:sz w:val="20"/>
                <w:szCs w:val="20"/>
              </w:rPr>
            </w:pPr>
          </w:p>
        </w:tc>
        <w:tc>
          <w:tcPr>
            <w:tcW w:w="786" w:type="dxa"/>
            <w:shd w:val="clear" w:color="auto" w:fill="auto"/>
            <w:tcMar>
              <w:top w:w="57" w:type="dxa"/>
            </w:tcMar>
          </w:tcPr>
          <w:p w14:paraId="0049E5C4" w14:textId="77777777" w:rsidR="00535744" w:rsidRPr="00DE1461" w:rsidRDefault="00535744" w:rsidP="00496860">
            <w:pPr>
              <w:pStyle w:val="Heading1"/>
              <w:rPr>
                <w:rFonts w:ascii="Arial" w:hAnsi="Arial" w:cs="Arial"/>
                <w:color w:val="auto"/>
                <w:sz w:val="20"/>
                <w:szCs w:val="20"/>
              </w:rPr>
            </w:pPr>
          </w:p>
        </w:tc>
        <w:tc>
          <w:tcPr>
            <w:tcW w:w="2478" w:type="dxa"/>
            <w:shd w:val="clear" w:color="auto" w:fill="auto"/>
            <w:tcMar>
              <w:top w:w="57" w:type="dxa"/>
            </w:tcMar>
          </w:tcPr>
          <w:p w14:paraId="2E003AD7" w14:textId="77777777" w:rsidR="00535744" w:rsidRPr="00DE1461" w:rsidRDefault="00535744" w:rsidP="00496860">
            <w:pPr>
              <w:pStyle w:val="Heading1"/>
              <w:rPr>
                <w:rFonts w:ascii="Arial" w:hAnsi="Arial" w:cs="Arial"/>
                <w:color w:val="auto"/>
                <w:sz w:val="20"/>
                <w:szCs w:val="20"/>
              </w:rPr>
            </w:pPr>
          </w:p>
        </w:tc>
      </w:tr>
    </w:tbl>
    <w:p w14:paraId="365E65C8" w14:textId="77777777" w:rsidR="00535744" w:rsidRPr="00DE1461" w:rsidRDefault="00535744" w:rsidP="00535744">
      <w:pPr>
        <w:rPr>
          <w:rFonts w:ascii="Arial" w:hAnsi="Arial" w:cs="Arial"/>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9"/>
        <w:gridCol w:w="747"/>
        <w:gridCol w:w="523"/>
        <w:gridCol w:w="223"/>
        <w:gridCol w:w="777"/>
        <w:gridCol w:w="777"/>
        <w:gridCol w:w="2594"/>
      </w:tblGrid>
      <w:tr w:rsidR="00D42B30" w:rsidRPr="00DE1461" w14:paraId="68236B89" w14:textId="77777777" w:rsidTr="00F87267">
        <w:trPr>
          <w:cantSplit/>
          <w:trHeight w:hRule="exact" w:val="673"/>
        </w:trPr>
        <w:tc>
          <w:tcPr>
            <w:tcW w:w="4169" w:type="dxa"/>
            <w:tcBorders>
              <w:top w:val="single" w:sz="4" w:space="0" w:color="auto"/>
              <w:left w:val="single" w:sz="4" w:space="0" w:color="auto"/>
              <w:bottom w:val="single" w:sz="4" w:space="0" w:color="auto"/>
              <w:right w:val="single" w:sz="4" w:space="0" w:color="auto"/>
            </w:tcBorders>
            <w:vAlign w:val="center"/>
          </w:tcPr>
          <w:p w14:paraId="5E736D3D"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lastRenderedPageBreak/>
              <w:t>Hazard Identified</w:t>
            </w:r>
          </w:p>
        </w:tc>
        <w:tc>
          <w:tcPr>
            <w:tcW w:w="747" w:type="dxa"/>
            <w:tcBorders>
              <w:top w:val="single" w:sz="4" w:space="0" w:color="auto"/>
              <w:left w:val="single" w:sz="4" w:space="0" w:color="auto"/>
              <w:bottom w:val="single" w:sz="4" w:space="0" w:color="auto"/>
              <w:right w:val="single" w:sz="4" w:space="0" w:color="auto"/>
            </w:tcBorders>
            <w:tcMar>
              <w:top w:w="57" w:type="dxa"/>
            </w:tcMar>
            <w:vAlign w:val="center"/>
          </w:tcPr>
          <w:p w14:paraId="0D32B739"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Y/N</w:t>
            </w:r>
          </w:p>
        </w:tc>
        <w:tc>
          <w:tcPr>
            <w:tcW w:w="746" w:type="dxa"/>
            <w:gridSpan w:val="2"/>
            <w:tcBorders>
              <w:top w:val="single" w:sz="4" w:space="0" w:color="auto"/>
              <w:left w:val="single" w:sz="4" w:space="0" w:color="auto"/>
              <w:bottom w:val="single" w:sz="4" w:space="0" w:color="auto"/>
              <w:right w:val="single" w:sz="4" w:space="0" w:color="auto"/>
            </w:tcBorders>
            <w:shd w:val="clear" w:color="auto" w:fill="auto"/>
            <w:tcMar>
              <w:top w:w="57" w:type="dxa"/>
            </w:tcMar>
            <w:vAlign w:val="center"/>
          </w:tcPr>
          <w:p w14:paraId="6DABB50F"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H</w:t>
            </w:r>
          </w:p>
        </w:tc>
        <w:tc>
          <w:tcPr>
            <w:tcW w:w="777" w:type="dxa"/>
            <w:tcBorders>
              <w:top w:val="single" w:sz="4" w:space="0" w:color="auto"/>
              <w:left w:val="single" w:sz="4" w:space="0" w:color="auto"/>
              <w:bottom w:val="single" w:sz="4" w:space="0" w:color="auto"/>
              <w:right w:val="single" w:sz="4" w:space="0" w:color="auto"/>
            </w:tcBorders>
            <w:shd w:val="clear" w:color="auto" w:fill="auto"/>
            <w:tcMar>
              <w:top w:w="57" w:type="dxa"/>
            </w:tcMar>
            <w:vAlign w:val="center"/>
          </w:tcPr>
          <w:p w14:paraId="6F4DF8DB"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M</w:t>
            </w:r>
          </w:p>
        </w:tc>
        <w:tc>
          <w:tcPr>
            <w:tcW w:w="777" w:type="dxa"/>
            <w:tcBorders>
              <w:top w:val="single" w:sz="4" w:space="0" w:color="auto"/>
              <w:left w:val="single" w:sz="4" w:space="0" w:color="auto"/>
              <w:bottom w:val="single" w:sz="4" w:space="0" w:color="auto"/>
              <w:right w:val="single" w:sz="4" w:space="0" w:color="auto"/>
            </w:tcBorders>
            <w:shd w:val="clear" w:color="auto" w:fill="auto"/>
            <w:tcMar>
              <w:top w:w="57" w:type="dxa"/>
            </w:tcMar>
            <w:vAlign w:val="center"/>
          </w:tcPr>
          <w:p w14:paraId="1D50E5DE"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L</w:t>
            </w:r>
          </w:p>
        </w:tc>
        <w:tc>
          <w:tcPr>
            <w:tcW w:w="2594" w:type="dxa"/>
            <w:tcBorders>
              <w:top w:val="single" w:sz="4" w:space="0" w:color="auto"/>
              <w:left w:val="single" w:sz="4" w:space="0" w:color="auto"/>
              <w:bottom w:val="single" w:sz="4" w:space="0" w:color="auto"/>
              <w:right w:val="single" w:sz="4" w:space="0" w:color="auto"/>
            </w:tcBorders>
            <w:shd w:val="clear" w:color="auto" w:fill="auto"/>
            <w:tcMar>
              <w:top w:w="57" w:type="dxa"/>
            </w:tcMar>
            <w:vAlign w:val="center"/>
          </w:tcPr>
          <w:p w14:paraId="438F3650"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Controls Required</w:t>
            </w:r>
          </w:p>
        </w:tc>
      </w:tr>
      <w:tr w:rsidR="00D42B30" w:rsidRPr="00DE1461" w14:paraId="21C49DF8" w14:textId="77777777" w:rsidTr="00F87267">
        <w:trPr>
          <w:cantSplit/>
          <w:trHeight w:hRule="exact" w:val="709"/>
        </w:trPr>
        <w:tc>
          <w:tcPr>
            <w:tcW w:w="4169" w:type="dxa"/>
            <w:tcMar>
              <w:top w:w="57" w:type="dxa"/>
            </w:tcMar>
            <w:vAlign w:val="center"/>
          </w:tcPr>
          <w:p w14:paraId="31E143C2"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Occupied Plots</w:t>
            </w:r>
          </w:p>
        </w:tc>
        <w:tc>
          <w:tcPr>
            <w:tcW w:w="747" w:type="dxa"/>
            <w:tcMar>
              <w:top w:w="57" w:type="dxa"/>
            </w:tcMar>
          </w:tcPr>
          <w:p w14:paraId="29F12CEA" w14:textId="77777777" w:rsidR="00535744" w:rsidRPr="00DE1461" w:rsidRDefault="00535744" w:rsidP="00496860">
            <w:pPr>
              <w:pStyle w:val="Heading1"/>
              <w:rPr>
                <w:rFonts w:ascii="Arial" w:hAnsi="Arial" w:cs="Arial"/>
                <w:color w:val="auto"/>
                <w:sz w:val="20"/>
                <w:szCs w:val="20"/>
              </w:rPr>
            </w:pPr>
          </w:p>
        </w:tc>
        <w:tc>
          <w:tcPr>
            <w:tcW w:w="746" w:type="dxa"/>
            <w:gridSpan w:val="2"/>
            <w:shd w:val="clear" w:color="auto" w:fill="auto"/>
            <w:tcMar>
              <w:top w:w="57" w:type="dxa"/>
            </w:tcMar>
          </w:tcPr>
          <w:p w14:paraId="2454D2C5"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65268729"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121C278F" w14:textId="77777777" w:rsidR="00535744" w:rsidRPr="00DE1461" w:rsidRDefault="00535744" w:rsidP="00496860">
            <w:pPr>
              <w:pStyle w:val="Heading1"/>
              <w:rPr>
                <w:rFonts w:ascii="Arial" w:hAnsi="Arial" w:cs="Arial"/>
                <w:color w:val="auto"/>
                <w:sz w:val="20"/>
                <w:szCs w:val="20"/>
              </w:rPr>
            </w:pPr>
          </w:p>
        </w:tc>
        <w:tc>
          <w:tcPr>
            <w:tcW w:w="2594" w:type="dxa"/>
            <w:shd w:val="clear" w:color="auto" w:fill="auto"/>
            <w:tcMar>
              <w:top w:w="57" w:type="dxa"/>
            </w:tcMar>
          </w:tcPr>
          <w:p w14:paraId="5D264F7F" w14:textId="77777777" w:rsidR="00535744" w:rsidRPr="00DE1461" w:rsidRDefault="00535744" w:rsidP="00496860">
            <w:pPr>
              <w:pStyle w:val="Heading1"/>
              <w:rPr>
                <w:rFonts w:ascii="Arial" w:hAnsi="Arial" w:cs="Arial"/>
                <w:color w:val="auto"/>
                <w:sz w:val="20"/>
                <w:szCs w:val="20"/>
              </w:rPr>
            </w:pPr>
          </w:p>
        </w:tc>
      </w:tr>
      <w:tr w:rsidR="00D42B30" w:rsidRPr="00DE1461" w14:paraId="7F685A6D" w14:textId="77777777" w:rsidTr="00F87267">
        <w:trPr>
          <w:cantSplit/>
          <w:trHeight w:hRule="exact" w:val="852"/>
        </w:trPr>
        <w:tc>
          <w:tcPr>
            <w:tcW w:w="4169" w:type="dxa"/>
            <w:tcMar>
              <w:top w:w="57" w:type="dxa"/>
            </w:tcMar>
            <w:vAlign w:val="center"/>
          </w:tcPr>
          <w:p w14:paraId="0EECFCFA"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Local School(s) in vicinity of site</w:t>
            </w:r>
          </w:p>
        </w:tc>
        <w:tc>
          <w:tcPr>
            <w:tcW w:w="747" w:type="dxa"/>
            <w:tcMar>
              <w:top w:w="57" w:type="dxa"/>
            </w:tcMar>
          </w:tcPr>
          <w:p w14:paraId="34B1BA0B" w14:textId="77777777" w:rsidR="00535744" w:rsidRPr="00DE1461" w:rsidRDefault="00535744" w:rsidP="00496860">
            <w:pPr>
              <w:pStyle w:val="Heading1"/>
              <w:rPr>
                <w:rFonts w:ascii="Arial" w:hAnsi="Arial" w:cs="Arial"/>
                <w:color w:val="auto"/>
                <w:sz w:val="20"/>
                <w:szCs w:val="20"/>
              </w:rPr>
            </w:pPr>
          </w:p>
        </w:tc>
        <w:tc>
          <w:tcPr>
            <w:tcW w:w="746" w:type="dxa"/>
            <w:gridSpan w:val="2"/>
            <w:shd w:val="clear" w:color="auto" w:fill="auto"/>
            <w:tcMar>
              <w:top w:w="57" w:type="dxa"/>
            </w:tcMar>
          </w:tcPr>
          <w:p w14:paraId="213B0CD1"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71677913"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299CD539" w14:textId="77777777" w:rsidR="00535744" w:rsidRPr="00DE1461" w:rsidRDefault="00535744" w:rsidP="00496860">
            <w:pPr>
              <w:pStyle w:val="Heading1"/>
              <w:rPr>
                <w:rFonts w:ascii="Arial" w:hAnsi="Arial" w:cs="Arial"/>
                <w:color w:val="auto"/>
                <w:sz w:val="20"/>
                <w:szCs w:val="20"/>
              </w:rPr>
            </w:pPr>
          </w:p>
        </w:tc>
        <w:tc>
          <w:tcPr>
            <w:tcW w:w="2594" w:type="dxa"/>
            <w:shd w:val="clear" w:color="auto" w:fill="auto"/>
            <w:tcMar>
              <w:top w:w="57" w:type="dxa"/>
            </w:tcMar>
          </w:tcPr>
          <w:p w14:paraId="00ACC759" w14:textId="77777777" w:rsidR="00535744" w:rsidRPr="00DE1461" w:rsidRDefault="00535744" w:rsidP="00496860">
            <w:pPr>
              <w:pStyle w:val="Heading1"/>
              <w:rPr>
                <w:rFonts w:ascii="Arial" w:hAnsi="Arial" w:cs="Arial"/>
                <w:color w:val="auto"/>
                <w:sz w:val="20"/>
                <w:szCs w:val="20"/>
              </w:rPr>
            </w:pPr>
          </w:p>
        </w:tc>
      </w:tr>
      <w:tr w:rsidR="00D42B30" w:rsidRPr="00DE1461" w14:paraId="61AD2F1E" w14:textId="77777777" w:rsidTr="00F87267">
        <w:trPr>
          <w:cantSplit/>
          <w:trHeight w:hRule="exact" w:val="852"/>
        </w:trPr>
        <w:tc>
          <w:tcPr>
            <w:tcW w:w="4169" w:type="dxa"/>
            <w:tcBorders>
              <w:top w:val="single" w:sz="4" w:space="0" w:color="auto"/>
              <w:left w:val="single" w:sz="4" w:space="0" w:color="auto"/>
              <w:bottom w:val="single" w:sz="4" w:space="0" w:color="auto"/>
            </w:tcBorders>
            <w:tcMar>
              <w:top w:w="57" w:type="dxa"/>
            </w:tcMar>
            <w:vAlign w:val="center"/>
          </w:tcPr>
          <w:p w14:paraId="6161F12C"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Play areas in vicinity</w:t>
            </w:r>
          </w:p>
        </w:tc>
        <w:tc>
          <w:tcPr>
            <w:tcW w:w="747" w:type="dxa"/>
            <w:tcBorders>
              <w:top w:val="single" w:sz="4" w:space="0" w:color="auto"/>
              <w:bottom w:val="single" w:sz="4" w:space="0" w:color="auto"/>
            </w:tcBorders>
            <w:tcMar>
              <w:top w:w="57" w:type="dxa"/>
            </w:tcMar>
          </w:tcPr>
          <w:p w14:paraId="056E07D2" w14:textId="77777777" w:rsidR="00535744" w:rsidRPr="00DE1461" w:rsidRDefault="00535744" w:rsidP="00496860">
            <w:pPr>
              <w:pStyle w:val="Heading1"/>
              <w:rPr>
                <w:rFonts w:ascii="Arial" w:hAnsi="Arial" w:cs="Arial"/>
                <w:color w:val="auto"/>
                <w:sz w:val="20"/>
                <w:szCs w:val="20"/>
              </w:rPr>
            </w:pPr>
          </w:p>
        </w:tc>
        <w:tc>
          <w:tcPr>
            <w:tcW w:w="746" w:type="dxa"/>
            <w:gridSpan w:val="2"/>
            <w:tcBorders>
              <w:top w:val="single" w:sz="4" w:space="0" w:color="auto"/>
              <w:bottom w:val="single" w:sz="4" w:space="0" w:color="auto"/>
            </w:tcBorders>
            <w:shd w:val="clear" w:color="auto" w:fill="auto"/>
            <w:tcMar>
              <w:top w:w="57" w:type="dxa"/>
            </w:tcMar>
          </w:tcPr>
          <w:p w14:paraId="692EA6CE" w14:textId="77777777" w:rsidR="00535744" w:rsidRPr="00DE1461" w:rsidRDefault="00535744" w:rsidP="00496860">
            <w:pPr>
              <w:pStyle w:val="Heading1"/>
              <w:rPr>
                <w:rFonts w:ascii="Arial" w:hAnsi="Arial" w:cs="Arial"/>
                <w:color w:val="auto"/>
                <w:sz w:val="20"/>
                <w:szCs w:val="20"/>
              </w:rPr>
            </w:pPr>
          </w:p>
        </w:tc>
        <w:tc>
          <w:tcPr>
            <w:tcW w:w="777" w:type="dxa"/>
            <w:tcBorders>
              <w:top w:val="single" w:sz="4" w:space="0" w:color="auto"/>
              <w:bottom w:val="single" w:sz="4" w:space="0" w:color="auto"/>
            </w:tcBorders>
            <w:shd w:val="clear" w:color="auto" w:fill="auto"/>
            <w:tcMar>
              <w:top w:w="57" w:type="dxa"/>
            </w:tcMar>
          </w:tcPr>
          <w:p w14:paraId="3DC20A6C" w14:textId="77777777" w:rsidR="00535744" w:rsidRPr="00DE1461" w:rsidRDefault="00535744" w:rsidP="00496860">
            <w:pPr>
              <w:pStyle w:val="Heading1"/>
              <w:rPr>
                <w:rFonts w:ascii="Arial" w:hAnsi="Arial" w:cs="Arial"/>
                <w:color w:val="auto"/>
                <w:sz w:val="20"/>
                <w:szCs w:val="20"/>
              </w:rPr>
            </w:pPr>
          </w:p>
        </w:tc>
        <w:tc>
          <w:tcPr>
            <w:tcW w:w="777" w:type="dxa"/>
            <w:tcBorders>
              <w:top w:val="single" w:sz="4" w:space="0" w:color="auto"/>
              <w:bottom w:val="single" w:sz="4" w:space="0" w:color="auto"/>
            </w:tcBorders>
            <w:shd w:val="clear" w:color="auto" w:fill="auto"/>
            <w:tcMar>
              <w:top w:w="57" w:type="dxa"/>
            </w:tcMar>
          </w:tcPr>
          <w:p w14:paraId="5816A60D" w14:textId="77777777" w:rsidR="00535744" w:rsidRPr="00DE1461" w:rsidRDefault="00535744" w:rsidP="00496860">
            <w:pPr>
              <w:pStyle w:val="Heading1"/>
              <w:rPr>
                <w:rFonts w:ascii="Arial" w:hAnsi="Arial" w:cs="Arial"/>
                <w:color w:val="auto"/>
                <w:sz w:val="20"/>
                <w:szCs w:val="20"/>
              </w:rPr>
            </w:pPr>
          </w:p>
        </w:tc>
        <w:tc>
          <w:tcPr>
            <w:tcW w:w="2594" w:type="dxa"/>
            <w:tcBorders>
              <w:top w:val="single" w:sz="4" w:space="0" w:color="auto"/>
              <w:bottom w:val="single" w:sz="4" w:space="0" w:color="auto"/>
              <w:right w:val="single" w:sz="4" w:space="0" w:color="auto"/>
            </w:tcBorders>
            <w:shd w:val="clear" w:color="auto" w:fill="auto"/>
            <w:tcMar>
              <w:top w:w="57" w:type="dxa"/>
            </w:tcMar>
          </w:tcPr>
          <w:p w14:paraId="77ED323C" w14:textId="77777777" w:rsidR="00535744" w:rsidRPr="00DE1461" w:rsidRDefault="00535744" w:rsidP="00496860">
            <w:pPr>
              <w:pStyle w:val="Heading1"/>
              <w:rPr>
                <w:rFonts w:ascii="Arial" w:hAnsi="Arial" w:cs="Arial"/>
                <w:color w:val="auto"/>
                <w:sz w:val="20"/>
                <w:szCs w:val="20"/>
              </w:rPr>
            </w:pPr>
          </w:p>
        </w:tc>
      </w:tr>
      <w:tr w:rsidR="00D42B30" w:rsidRPr="00DE1461" w14:paraId="1D772169" w14:textId="77777777" w:rsidTr="00F87267">
        <w:trPr>
          <w:cantSplit/>
          <w:trHeight w:hRule="exact" w:val="852"/>
        </w:trPr>
        <w:tc>
          <w:tcPr>
            <w:tcW w:w="4169" w:type="dxa"/>
            <w:tcBorders>
              <w:top w:val="single" w:sz="4" w:space="0" w:color="auto"/>
              <w:bottom w:val="nil"/>
            </w:tcBorders>
            <w:tcMar>
              <w:top w:w="57" w:type="dxa"/>
            </w:tcMar>
            <w:vAlign w:val="center"/>
          </w:tcPr>
          <w:p w14:paraId="4BF56D89" w14:textId="77777777" w:rsidR="00535744" w:rsidRPr="00DE1461" w:rsidRDefault="00535744" w:rsidP="00496860">
            <w:pPr>
              <w:pStyle w:val="Heading1"/>
              <w:rPr>
                <w:rFonts w:ascii="Arial" w:hAnsi="Arial" w:cs="Arial"/>
                <w:color w:val="auto"/>
                <w:sz w:val="20"/>
                <w:szCs w:val="20"/>
              </w:rPr>
            </w:pPr>
            <w:r w:rsidRPr="00DE1461">
              <w:rPr>
                <w:rFonts w:ascii="Arial" w:hAnsi="Arial" w:cs="Arial"/>
                <w:color w:val="auto"/>
                <w:sz w:val="20"/>
                <w:szCs w:val="20"/>
              </w:rPr>
              <w:t xml:space="preserve">Open Water Area </w:t>
            </w:r>
            <w:proofErr w:type="gramStart"/>
            <w:r w:rsidRPr="00DE1461">
              <w:rPr>
                <w:rFonts w:ascii="Arial" w:hAnsi="Arial" w:cs="Arial"/>
                <w:color w:val="auto"/>
                <w:sz w:val="20"/>
                <w:szCs w:val="20"/>
              </w:rPr>
              <w:t xml:space="preserve">( </w:t>
            </w:r>
            <w:proofErr w:type="spellStart"/>
            <w:r w:rsidRPr="00DE1461">
              <w:rPr>
                <w:rFonts w:ascii="Arial" w:hAnsi="Arial" w:cs="Arial"/>
                <w:color w:val="auto"/>
                <w:sz w:val="20"/>
                <w:szCs w:val="20"/>
              </w:rPr>
              <w:t>eg</w:t>
            </w:r>
            <w:proofErr w:type="spellEnd"/>
            <w:proofErr w:type="gramEnd"/>
            <w:r w:rsidRPr="00DE1461">
              <w:rPr>
                <w:rFonts w:ascii="Arial" w:hAnsi="Arial" w:cs="Arial"/>
                <w:color w:val="auto"/>
                <w:sz w:val="20"/>
                <w:szCs w:val="20"/>
              </w:rPr>
              <w:t xml:space="preserve"> SUDS Pond)</w:t>
            </w:r>
          </w:p>
        </w:tc>
        <w:tc>
          <w:tcPr>
            <w:tcW w:w="747" w:type="dxa"/>
            <w:tcBorders>
              <w:top w:val="single" w:sz="4" w:space="0" w:color="auto"/>
            </w:tcBorders>
            <w:tcMar>
              <w:top w:w="57" w:type="dxa"/>
            </w:tcMar>
          </w:tcPr>
          <w:p w14:paraId="2178003B" w14:textId="77777777" w:rsidR="00535744" w:rsidRPr="00DE1461" w:rsidRDefault="00535744" w:rsidP="00496860">
            <w:pPr>
              <w:pStyle w:val="Heading1"/>
              <w:rPr>
                <w:rFonts w:ascii="Arial" w:hAnsi="Arial" w:cs="Arial"/>
                <w:color w:val="auto"/>
                <w:sz w:val="20"/>
                <w:szCs w:val="20"/>
              </w:rPr>
            </w:pPr>
          </w:p>
        </w:tc>
        <w:tc>
          <w:tcPr>
            <w:tcW w:w="746" w:type="dxa"/>
            <w:gridSpan w:val="2"/>
            <w:tcBorders>
              <w:top w:val="single" w:sz="4" w:space="0" w:color="auto"/>
            </w:tcBorders>
            <w:shd w:val="clear" w:color="auto" w:fill="auto"/>
            <w:tcMar>
              <w:top w:w="57" w:type="dxa"/>
            </w:tcMar>
          </w:tcPr>
          <w:p w14:paraId="13AD9AA6" w14:textId="77777777" w:rsidR="00535744" w:rsidRPr="00DE1461" w:rsidRDefault="00535744" w:rsidP="00496860">
            <w:pPr>
              <w:pStyle w:val="Heading1"/>
              <w:rPr>
                <w:rFonts w:ascii="Arial" w:hAnsi="Arial" w:cs="Arial"/>
                <w:color w:val="auto"/>
                <w:sz w:val="20"/>
                <w:szCs w:val="20"/>
              </w:rPr>
            </w:pPr>
          </w:p>
        </w:tc>
        <w:tc>
          <w:tcPr>
            <w:tcW w:w="777" w:type="dxa"/>
            <w:tcBorders>
              <w:top w:val="single" w:sz="4" w:space="0" w:color="auto"/>
            </w:tcBorders>
            <w:shd w:val="clear" w:color="auto" w:fill="auto"/>
            <w:tcMar>
              <w:top w:w="57" w:type="dxa"/>
            </w:tcMar>
          </w:tcPr>
          <w:p w14:paraId="06128329" w14:textId="77777777" w:rsidR="00535744" w:rsidRPr="00DE1461" w:rsidRDefault="00535744" w:rsidP="00496860">
            <w:pPr>
              <w:pStyle w:val="Heading1"/>
              <w:rPr>
                <w:rFonts w:ascii="Arial" w:hAnsi="Arial" w:cs="Arial"/>
                <w:color w:val="auto"/>
                <w:sz w:val="20"/>
                <w:szCs w:val="20"/>
              </w:rPr>
            </w:pPr>
          </w:p>
        </w:tc>
        <w:tc>
          <w:tcPr>
            <w:tcW w:w="777" w:type="dxa"/>
            <w:tcBorders>
              <w:top w:val="single" w:sz="4" w:space="0" w:color="auto"/>
            </w:tcBorders>
            <w:shd w:val="clear" w:color="auto" w:fill="auto"/>
            <w:tcMar>
              <w:top w:w="57" w:type="dxa"/>
            </w:tcMar>
          </w:tcPr>
          <w:p w14:paraId="0F3E7FDC" w14:textId="77777777" w:rsidR="00535744" w:rsidRPr="00DE1461" w:rsidRDefault="00535744" w:rsidP="00496860">
            <w:pPr>
              <w:pStyle w:val="Heading1"/>
              <w:rPr>
                <w:rFonts w:ascii="Arial" w:hAnsi="Arial" w:cs="Arial"/>
                <w:color w:val="auto"/>
                <w:sz w:val="20"/>
                <w:szCs w:val="20"/>
              </w:rPr>
            </w:pPr>
          </w:p>
        </w:tc>
        <w:tc>
          <w:tcPr>
            <w:tcW w:w="2594" w:type="dxa"/>
            <w:tcBorders>
              <w:top w:val="single" w:sz="4" w:space="0" w:color="auto"/>
            </w:tcBorders>
            <w:shd w:val="clear" w:color="auto" w:fill="auto"/>
            <w:tcMar>
              <w:top w:w="57" w:type="dxa"/>
            </w:tcMar>
          </w:tcPr>
          <w:p w14:paraId="6BBBC4BB" w14:textId="77777777" w:rsidR="00535744" w:rsidRPr="00DE1461" w:rsidRDefault="00535744" w:rsidP="00496860">
            <w:pPr>
              <w:pStyle w:val="Heading1"/>
              <w:rPr>
                <w:rFonts w:ascii="Arial" w:hAnsi="Arial" w:cs="Arial"/>
                <w:color w:val="auto"/>
                <w:sz w:val="20"/>
                <w:szCs w:val="20"/>
              </w:rPr>
            </w:pPr>
          </w:p>
        </w:tc>
      </w:tr>
      <w:tr w:rsidR="00D42B30" w:rsidRPr="00DE1461" w14:paraId="750896CE" w14:textId="77777777" w:rsidTr="00F87267">
        <w:trPr>
          <w:cantSplit/>
          <w:trHeight w:hRule="exact" w:val="852"/>
        </w:trPr>
        <w:tc>
          <w:tcPr>
            <w:tcW w:w="4169" w:type="dxa"/>
            <w:tcBorders>
              <w:bottom w:val="nil"/>
            </w:tcBorders>
            <w:tcMar>
              <w:top w:w="57" w:type="dxa"/>
            </w:tcMar>
            <w:vAlign w:val="center"/>
          </w:tcPr>
          <w:p w14:paraId="7E498D23" w14:textId="77777777" w:rsidR="00535744" w:rsidRPr="00DE1461" w:rsidRDefault="00535744" w:rsidP="00496860">
            <w:pPr>
              <w:rPr>
                <w:rFonts w:ascii="Arial" w:hAnsi="Arial" w:cs="Arial"/>
                <w:sz w:val="20"/>
                <w:szCs w:val="20"/>
              </w:rPr>
            </w:pPr>
            <w:proofErr w:type="spellStart"/>
            <w:r w:rsidRPr="00DE1461">
              <w:rPr>
                <w:rFonts w:ascii="Arial" w:hAnsi="Arial" w:cs="Arial"/>
                <w:sz w:val="20"/>
                <w:szCs w:val="20"/>
              </w:rPr>
              <w:t>Off site</w:t>
            </w:r>
            <w:proofErr w:type="spellEnd"/>
            <w:r w:rsidRPr="00DE1461">
              <w:rPr>
                <w:rFonts w:ascii="Arial" w:hAnsi="Arial" w:cs="Arial"/>
                <w:sz w:val="20"/>
                <w:szCs w:val="20"/>
              </w:rPr>
              <w:t xml:space="preserve"> works ( excavations etc)</w:t>
            </w:r>
          </w:p>
        </w:tc>
        <w:tc>
          <w:tcPr>
            <w:tcW w:w="747" w:type="dxa"/>
            <w:tcMar>
              <w:top w:w="57" w:type="dxa"/>
            </w:tcMar>
          </w:tcPr>
          <w:p w14:paraId="66B8694E" w14:textId="77777777" w:rsidR="00535744" w:rsidRPr="00DE1461" w:rsidRDefault="00535744" w:rsidP="00496860">
            <w:pPr>
              <w:pStyle w:val="Heading1"/>
              <w:rPr>
                <w:rFonts w:ascii="Arial" w:hAnsi="Arial" w:cs="Arial"/>
                <w:color w:val="auto"/>
                <w:sz w:val="20"/>
                <w:szCs w:val="20"/>
              </w:rPr>
            </w:pPr>
          </w:p>
        </w:tc>
        <w:tc>
          <w:tcPr>
            <w:tcW w:w="746" w:type="dxa"/>
            <w:gridSpan w:val="2"/>
            <w:shd w:val="clear" w:color="auto" w:fill="auto"/>
            <w:tcMar>
              <w:top w:w="57" w:type="dxa"/>
            </w:tcMar>
          </w:tcPr>
          <w:p w14:paraId="4BACBD43"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3CE58AB5"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4D0713A6" w14:textId="77777777" w:rsidR="00535744" w:rsidRPr="00DE1461" w:rsidRDefault="00535744" w:rsidP="00496860">
            <w:pPr>
              <w:pStyle w:val="Heading1"/>
              <w:rPr>
                <w:rFonts w:ascii="Arial" w:hAnsi="Arial" w:cs="Arial"/>
                <w:color w:val="auto"/>
                <w:sz w:val="20"/>
                <w:szCs w:val="20"/>
              </w:rPr>
            </w:pPr>
          </w:p>
        </w:tc>
        <w:tc>
          <w:tcPr>
            <w:tcW w:w="2594" w:type="dxa"/>
            <w:shd w:val="clear" w:color="auto" w:fill="auto"/>
            <w:tcMar>
              <w:top w:w="57" w:type="dxa"/>
            </w:tcMar>
          </w:tcPr>
          <w:p w14:paraId="2389B59A" w14:textId="77777777" w:rsidR="00535744" w:rsidRPr="00DE1461" w:rsidRDefault="00535744" w:rsidP="00496860">
            <w:pPr>
              <w:pStyle w:val="Heading1"/>
              <w:rPr>
                <w:rFonts w:ascii="Arial" w:hAnsi="Arial" w:cs="Arial"/>
                <w:color w:val="auto"/>
                <w:sz w:val="20"/>
                <w:szCs w:val="20"/>
              </w:rPr>
            </w:pPr>
          </w:p>
        </w:tc>
      </w:tr>
      <w:tr w:rsidR="00D42B30" w:rsidRPr="00DE1461" w14:paraId="744AE963" w14:textId="77777777" w:rsidTr="00F87267">
        <w:trPr>
          <w:cantSplit/>
          <w:trHeight w:hRule="exact" w:val="852"/>
        </w:trPr>
        <w:tc>
          <w:tcPr>
            <w:tcW w:w="4169" w:type="dxa"/>
            <w:tcBorders>
              <w:bottom w:val="nil"/>
            </w:tcBorders>
            <w:tcMar>
              <w:top w:w="57" w:type="dxa"/>
            </w:tcMar>
            <w:vAlign w:val="center"/>
          </w:tcPr>
          <w:p w14:paraId="658E5013" w14:textId="77777777" w:rsidR="00535744" w:rsidRPr="00DE1461" w:rsidRDefault="00535744" w:rsidP="00496860">
            <w:pPr>
              <w:rPr>
                <w:rFonts w:ascii="Arial" w:hAnsi="Arial" w:cs="Arial"/>
                <w:sz w:val="20"/>
                <w:szCs w:val="20"/>
              </w:rPr>
            </w:pPr>
            <w:r w:rsidRPr="00DE1461">
              <w:rPr>
                <w:rFonts w:ascii="Arial" w:hAnsi="Arial" w:cs="Arial"/>
                <w:sz w:val="20"/>
                <w:szCs w:val="20"/>
              </w:rPr>
              <w:t>Road side parking at occupied areas</w:t>
            </w:r>
          </w:p>
        </w:tc>
        <w:tc>
          <w:tcPr>
            <w:tcW w:w="747" w:type="dxa"/>
            <w:tcMar>
              <w:top w:w="57" w:type="dxa"/>
            </w:tcMar>
          </w:tcPr>
          <w:p w14:paraId="1FA2D0D5" w14:textId="77777777" w:rsidR="00535744" w:rsidRPr="00DE1461" w:rsidRDefault="00535744" w:rsidP="00496860">
            <w:pPr>
              <w:pStyle w:val="Heading1"/>
              <w:rPr>
                <w:rFonts w:ascii="Arial" w:hAnsi="Arial" w:cs="Arial"/>
                <w:color w:val="auto"/>
                <w:sz w:val="20"/>
                <w:szCs w:val="20"/>
              </w:rPr>
            </w:pPr>
          </w:p>
        </w:tc>
        <w:tc>
          <w:tcPr>
            <w:tcW w:w="746" w:type="dxa"/>
            <w:gridSpan w:val="2"/>
            <w:shd w:val="clear" w:color="auto" w:fill="auto"/>
            <w:tcMar>
              <w:top w:w="57" w:type="dxa"/>
            </w:tcMar>
          </w:tcPr>
          <w:p w14:paraId="44322C62"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53DD7D7F" w14:textId="77777777" w:rsidR="00535744" w:rsidRPr="00DE1461" w:rsidRDefault="00535744" w:rsidP="00496860">
            <w:pPr>
              <w:pStyle w:val="Heading1"/>
              <w:rPr>
                <w:rFonts w:ascii="Arial" w:hAnsi="Arial" w:cs="Arial"/>
                <w:color w:val="auto"/>
                <w:sz w:val="20"/>
                <w:szCs w:val="20"/>
              </w:rPr>
            </w:pPr>
          </w:p>
        </w:tc>
        <w:tc>
          <w:tcPr>
            <w:tcW w:w="777" w:type="dxa"/>
            <w:shd w:val="clear" w:color="auto" w:fill="auto"/>
            <w:tcMar>
              <w:top w:w="57" w:type="dxa"/>
            </w:tcMar>
          </w:tcPr>
          <w:p w14:paraId="73245F6E" w14:textId="77777777" w:rsidR="00535744" w:rsidRPr="00DE1461" w:rsidRDefault="00535744" w:rsidP="00496860">
            <w:pPr>
              <w:pStyle w:val="Heading1"/>
              <w:rPr>
                <w:rFonts w:ascii="Arial" w:hAnsi="Arial" w:cs="Arial"/>
                <w:color w:val="auto"/>
                <w:sz w:val="20"/>
                <w:szCs w:val="20"/>
              </w:rPr>
            </w:pPr>
          </w:p>
        </w:tc>
        <w:tc>
          <w:tcPr>
            <w:tcW w:w="2594" w:type="dxa"/>
            <w:shd w:val="clear" w:color="auto" w:fill="auto"/>
            <w:tcMar>
              <w:top w:w="57" w:type="dxa"/>
            </w:tcMar>
          </w:tcPr>
          <w:p w14:paraId="556DE72F" w14:textId="77777777" w:rsidR="00535744" w:rsidRPr="00DE1461" w:rsidRDefault="00535744" w:rsidP="00496860">
            <w:pPr>
              <w:pStyle w:val="Heading1"/>
              <w:rPr>
                <w:rFonts w:ascii="Arial" w:hAnsi="Arial" w:cs="Arial"/>
                <w:color w:val="auto"/>
                <w:sz w:val="20"/>
                <w:szCs w:val="20"/>
              </w:rPr>
            </w:pPr>
          </w:p>
        </w:tc>
      </w:tr>
      <w:tr w:rsidR="00535744" w:rsidRPr="00DE1461" w14:paraId="072C3094" w14:textId="77777777" w:rsidTr="00DE1461">
        <w:trPr>
          <w:cantSplit/>
          <w:trHeight w:val="410"/>
        </w:trPr>
        <w:tc>
          <w:tcPr>
            <w:tcW w:w="9810" w:type="dxa"/>
            <w:gridSpan w:val="7"/>
            <w:tcBorders>
              <w:bottom w:val="nil"/>
            </w:tcBorders>
          </w:tcPr>
          <w:p w14:paraId="78E869B5" w14:textId="77777777" w:rsidR="00535744" w:rsidRPr="00DE1461" w:rsidRDefault="00535744" w:rsidP="00496860">
            <w:pPr>
              <w:spacing w:before="120" w:after="120"/>
              <w:rPr>
                <w:rFonts w:cs="Arial"/>
                <w:b/>
                <w:sz w:val="20"/>
                <w:szCs w:val="20"/>
                <w:u w:val="single"/>
              </w:rPr>
            </w:pPr>
            <w:r w:rsidRPr="00DE1461">
              <w:rPr>
                <w:rFonts w:cs="Arial"/>
                <w:b/>
                <w:sz w:val="20"/>
                <w:szCs w:val="20"/>
                <w:u w:val="single"/>
              </w:rPr>
              <w:t>The following should be considered when completing the “Control Measures” column:</w:t>
            </w:r>
          </w:p>
        </w:tc>
      </w:tr>
      <w:tr w:rsidR="00535744" w14:paraId="419ABC8F" w14:textId="77777777" w:rsidTr="00F87267">
        <w:trPr>
          <w:cantSplit/>
          <w:trHeight w:val="1242"/>
        </w:trPr>
        <w:tc>
          <w:tcPr>
            <w:tcW w:w="5439" w:type="dxa"/>
            <w:gridSpan w:val="3"/>
            <w:tcBorders>
              <w:top w:val="nil"/>
              <w:bottom w:val="nil"/>
              <w:right w:val="nil"/>
            </w:tcBorders>
          </w:tcPr>
          <w:p w14:paraId="45505FED" w14:textId="77777777" w:rsidR="00535744" w:rsidRPr="00F87267" w:rsidRDefault="00535744" w:rsidP="00535744">
            <w:pPr>
              <w:numPr>
                <w:ilvl w:val="0"/>
                <w:numId w:val="6"/>
              </w:numPr>
              <w:rPr>
                <w:rFonts w:cs="Arial"/>
                <w:sz w:val="20"/>
                <w:szCs w:val="20"/>
              </w:rPr>
            </w:pPr>
            <w:r w:rsidRPr="00F87267">
              <w:rPr>
                <w:rFonts w:cs="Arial"/>
                <w:sz w:val="20"/>
                <w:szCs w:val="20"/>
              </w:rPr>
              <w:t>Access Road/Off-Site &amp; On-Site Signage</w:t>
            </w:r>
          </w:p>
          <w:p w14:paraId="377CEFD9" w14:textId="77777777" w:rsidR="00535744" w:rsidRPr="00F87267" w:rsidRDefault="00535744" w:rsidP="00535744">
            <w:pPr>
              <w:numPr>
                <w:ilvl w:val="0"/>
                <w:numId w:val="6"/>
              </w:numPr>
              <w:rPr>
                <w:rFonts w:cs="Arial"/>
                <w:sz w:val="20"/>
                <w:szCs w:val="20"/>
              </w:rPr>
            </w:pPr>
            <w:r w:rsidRPr="00F87267">
              <w:rPr>
                <w:rFonts w:cs="Arial"/>
                <w:sz w:val="20"/>
                <w:szCs w:val="20"/>
              </w:rPr>
              <w:t>Speed limits on site and approach roads</w:t>
            </w:r>
          </w:p>
          <w:p w14:paraId="4F0A2F1F" w14:textId="77777777" w:rsidR="00535744" w:rsidRPr="00F87267" w:rsidRDefault="00535744" w:rsidP="00535744">
            <w:pPr>
              <w:numPr>
                <w:ilvl w:val="0"/>
                <w:numId w:val="6"/>
              </w:numPr>
              <w:rPr>
                <w:rFonts w:cs="Arial"/>
                <w:sz w:val="20"/>
                <w:szCs w:val="20"/>
              </w:rPr>
            </w:pPr>
            <w:r w:rsidRPr="00F87267">
              <w:rPr>
                <w:rFonts w:cs="Arial"/>
                <w:sz w:val="20"/>
                <w:szCs w:val="20"/>
              </w:rPr>
              <w:t>Creation of familiar crossing points for public</w:t>
            </w:r>
          </w:p>
          <w:p w14:paraId="54BEA98D" w14:textId="77777777" w:rsidR="00535744" w:rsidRPr="00F87267" w:rsidRDefault="00535744" w:rsidP="00535744">
            <w:pPr>
              <w:numPr>
                <w:ilvl w:val="0"/>
                <w:numId w:val="6"/>
              </w:numPr>
              <w:rPr>
                <w:rFonts w:cs="Arial"/>
                <w:sz w:val="20"/>
                <w:szCs w:val="20"/>
              </w:rPr>
            </w:pPr>
            <w:r w:rsidRPr="00F87267">
              <w:rPr>
                <w:rFonts w:cs="Arial"/>
                <w:sz w:val="20"/>
                <w:szCs w:val="20"/>
              </w:rPr>
              <w:t xml:space="preserve">Use of Banksman or Gate Wardens </w:t>
            </w:r>
          </w:p>
          <w:p w14:paraId="317B78A4" w14:textId="77777777" w:rsidR="00535744" w:rsidRPr="00F87267" w:rsidRDefault="00535744" w:rsidP="00535744">
            <w:pPr>
              <w:numPr>
                <w:ilvl w:val="0"/>
                <w:numId w:val="6"/>
              </w:numPr>
              <w:rPr>
                <w:rFonts w:cs="Arial"/>
                <w:sz w:val="20"/>
                <w:szCs w:val="20"/>
              </w:rPr>
            </w:pPr>
            <w:r w:rsidRPr="00F87267">
              <w:rPr>
                <w:rFonts w:cs="Arial"/>
                <w:sz w:val="20"/>
                <w:szCs w:val="20"/>
              </w:rPr>
              <w:t>Use of security or permanent fencing</w:t>
            </w:r>
          </w:p>
          <w:p w14:paraId="68CFED10" w14:textId="77777777" w:rsidR="00535744" w:rsidRPr="00F87267" w:rsidRDefault="00535744" w:rsidP="00535744">
            <w:pPr>
              <w:numPr>
                <w:ilvl w:val="0"/>
                <w:numId w:val="6"/>
              </w:numPr>
              <w:rPr>
                <w:rFonts w:cs="Arial"/>
                <w:sz w:val="20"/>
                <w:szCs w:val="20"/>
              </w:rPr>
            </w:pPr>
            <w:r w:rsidRPr="00F87267">
              <w:rPr>
                <w:rFonts w:cs="Arial"/>
                <w:sz w:val="20"/>
                <w:szCs w:val="20"/>
              </w:rPr>
              <w:t>Use of security personnel</w:t>
            </w:r>
          </w:p>
          <w:p w14:paraId="0BC67594" w14:textId="77777777" w:rsidR="00535744" w:rsidRPr="00F87267" w:rsidRDefault="00535744" w:rsidP="00535744">
            <w:pPr>
              <w:numPr>
                <w:ilvl w:val="0"/>
                <w:numId w:val="6"/>
              </w:numPr>
              <w:rPr>
                <w:rFonts w:cs="Arial"/>
                <w:sz w:val="20"/>
                <w:szCs w:val="20"/>
              </w:rPr>
            </w:pPr>
            <w:r w:rsidRPr="00F87267">
              <w:rPr>
                <w:rFonts w:cs="Arial"/>
                <w:sz w:val="20"/>
                <w:szCs w:val="20"/>
              </w:rPr>
              <w:t>Early installation of roads and footpaths</w:t>
            </w:r>
          </w:p>
          <w:p w14:paraId="57995E6B" w14:textId="77777777" w:rsidR="00535744" w:rsidRPr="00F87267" w:rsidRDefault="00535744" w:rsidP="00535744">
            <w:pPr>
              <w:numPr>
                <w:ilvl w:val="0"/>
                <w:numId w:val="6"/>
              </w:numPr>
              <w:rPr>
                <w:rFonts w:cs="Arial"/>
                <w:sz w:val="20"/>
                <w:szCs w:val="20"/>
              </w:rPr>
            </w:pPr>
            <w:r w:rsidRPr="00F87267">
              <w:rPr>
                <w:rFonts w:cs="Arial"/>
                <w:sz w:val="20"/>
                <w:szCs w:val="20"/>
              </w:rPr>
              <w:t>Regular inspection or road conditions</w:t>
            </w:r>
          </w:p>
          <w:p w14:paraId="31C81CCB" w14:textId="77777777" w:rsidR="00535744" w:rsidRPr="00F87267" w:rsidRDefault="00535744" w:rsidP="00535744">
            <w:pPr>
              <w:numPr>
                <w:ilvl w:val="0"/>
                <w:numId w:val="6"/>
              </w:numPr>
              <w:rPr>
                <w:rFonts w:cs="Arial"/>
                <w:sz w:val="20"/>
                <w:szCs w:val="20"/>
              </w:rPr>
            </w:pPr>
            <w:r w:rsidRPr="00F87267">
              <w:rPr>
                <w:rFonts w:cs="Arial"/>
                <w:sz w:val="20"/>
                <w:szCs w:val="20"/>
              </w:rPr>
              <w:t>Levelling iron works until top coat complete</w:t>
            </w:r>
          </w:p>
          <w:p w14:paraId="65055D21" w14:textId="77777777" w:rsidR="00535744" w:rsidRPr="00F87267" w:rsidRDefault="00535744" w:rsidP="00535744">
            <w:pPr>
              <w:numPr>
                <w:ilvl w:val="0"/>
                <w:numId w:val="6"/>
              </w:numPr>
              <w:rPr>
                <w:rFonts w:cs="Arial"/>
                <w:sz w:val="20"/>
                <w:szCs w:val="20"/>
              </w:rPr>
            </w:pPr>
            <w:proofErr w:type="spellStart"/>
            <w:r w:rsidRPr="00F87267">
              <w:rPr>
                <w:rFonts w:cs="Arial"/>
                <w:sz w:val="20"/>
                <w:szCs w:val="20"/>
              </w:rPr>
              <w:t>Haunching</w:t>
            </w:r>
            <w:proofErr w:type="spellEnd"/>
            <w:r w:rsidRPr="00F87267">
              <w:rPr>
                <w:rFonts w:cs="Arial"/>
                <w:sz w:val="20"/>
                <w:szCs w:val="20"/>
              </w:rPr>
              <w:t xml:space="preserve"> and paint highlighting of ironworks</w:t>
            </w:r>
          </w:p>
          <w:p w14:paraId="19D29C79" w14:textId="77777777" w:rsidR="00535744" w:rsidRPr="00F87267" w:rsidRDefault="00535744" w:rsidP="00535744">
            <w:pPr>
              <w:numPr>
                <w:ilvl w:val="0"/>
                <w:numId w:val="6"/>
              </w:numPr>
              <w:rPr>
                <w:rFonts w:cs="Arial"/>
                <w:sz w:val="20"/>
                <w:szCs w:val="20"/>
              </w:rPr>
            </w:pPr>
            <w:r w:rsidRPr="00F87267">
              <w:rPr>
                <w:rFonts w:cs="Arial"/>
                <w:sz w:val="20"/>
                <w:szCs w:val="20"/>
              </w:rPr>
              <w:t>Regular inspection of iron works condition</w:t>
            </w:r>
          </w:p>
          <w:p w14:paraId="3FC98D7F" w14:textId="77777777" w:rsidR="00535744" w:rsidRPr="00F87267" w:rsidRDefault="00535744" w:rsidP="00496860">
            <w:pPr>
              <w:rPr>
                <w:rFonts w:cs="Arial"/>
                <w:sz w:val="20"/>
                <w:szCs w:val="20"/>
              </w:rPr>
            </w:pPr>
            <w:r w:rsidRPr="00F87267">
              <w:rPr>
                <w:rFonts w:cs="Arial"/>
                <w:sz w:val="20"/>
                <w:szCs w:val="20"/>
              </w:rPr>
              <w:t xml:space="preserve"> </w:t>
            </w:r>
          </w:p>
        </w:tc>
        <w:tc>
          <w:tcPr>
            <w:tcW w:w="4371" w:type="dxa"/>
            <w:gridSpan w:val="4"/>
            <w:tcBorders>
              <w:top w:val="nil"/>
              <w:left w:val="nil"/>
              <w:bottom w:val="nil"/>
            </w:tcBorders>
          </w:tcPr>
          <w:p w14:paraId="32461C2D" w14:textId="77777777" w:rsidR="00535744" w:rsidRPr="00F87267" w:rsidRDefault="00535744" w:rsidP="00535744">
            <w:pPr>
              <w:numPr>
                <w:ilvl w:val="0"/>
                <w:numId w:val="6"/>
              </w:numPr>
              <w:rPr>
                <w:rFonts w:cs="Arial"/>
                <w:sz w:val="20"/>
                <w:szCs w:val="20"/>
              </w:rPr>
            </w:pPr>
            <w:r w:rsidRPr="00F87267">
              <w:rPr>
                <w:rFonts w:cs="Arial"/>
                <w:sz w:val="20"/>
                <w:szCs w:val="20"/>
              </w:rPr>
              <w:t>Regular road cleaning regime</w:t>
            </w:r>
          </w:p>
          <w:p w14:paraId="46B3B86C" w14:textId="77777777" w:rsidR="00535744" w:rsidRPr="00F87267" w:rsidRDefault="00535744" w:rsidP="00535744">
            <w:pPr>
              <w:numPr>
                <w:ilvl w:val="0"/>
                <w:numId w:val="6"/>
              </w:numPr>
              <w:rPr>
                <w:rFonts w:cs="Arial"/>
                <w:sz w:val="20"/>
                <w:szCs w:val="20"/>
              </w:rPr>
            </w:pPr>
            <w:r w:rsidRPr="00F87267">
              <w:rPr>
                <w:rFonts w:cs="Arial"/>
                <w:sz w:val="20"/>
                <w:szCs w:val="20"/>
              </w:rPr>
              <w:t>Use of “on site” road cleaning attachments</w:t>
            </w:r>
          </w:p>
          <w:p w14:paraId="77B6EB69" w14:textId="77777777" w:rsidR="00535744" w:rsidRPr="00F87267" w:rsidRDefault="00535744" w:rsidP="00535744">
            <w:pPr>
              <w:numPr>
                <w:ilvl w:val="0"/>
                <w:numId w:val="6"/>
              </w:numPr>
              <w:rPr>
                <w:rFonts w:cs="Arial"/>
                <w:sz w:val="20"/>
                <w:szCs w:val="20"/>
              </w:rPr>
            </w:pPr>
            <w:r w:rsidRPr="00F87267">
              <w:rPr>
                <w:rFonts w:cs="Arial"/>
                <w:sz w:val="20"/>
                <w:szCs w:val="20"/>
              </w:rPr>
              <w:t>Use of wheel wash equipment</w:t>
            </w:r>
          </w:p>
          <w:p w14:paraId="3F7215BA" w14:textId="77777777" w:rsidR="00535744" w:rsidRPr="00F87267" w:rsidRDefault="00535744" w:rsidP="00535744">
            <w:pPr>
              <w:numPr>
                <w:ilvl w:val="0"/>
                <w:numId w:val="6"/>
              </w:numPr>
              <w:rPr>
                <w:rFonts w:cs="Arial"/>
                <w:sz w:val="20"/>
                <w:szCs w:val="20"/>
              </w:rPr>
            </w:pPr>
            <w:r w:rsidRPr="00F87267">
              <w:rPr>
                <w:rFonts w:cs="Arial"/>
                <w:sz w:val="20"/>
                <w:szCs w:val="20"/>
              </w:rPr>
              <w:t>Strict working hours for noise levels Letters of general advice to clients</w:t>
            </w:r>
          </w:p>
          <w:p w14:paraId="16B860B5" w14:textId="77777777" w:rsidR="00535744" w:rsidRPr="00F87267" w:rsidRDefault="00535744" w:rsidP="00535744">
            <w:pPr>
              <w:numPr>
                <w:ilvl w:val="0"/>
                <w:numId w:val="6"/>
              </w:numPr>
              <w:rPr>
                <w:rFonts w:cs="Arial"/>
                <w:sz w:val="20"/>
                <w:szCs w:val="20"/>
              </w:rPr>
            </w:pPr>
            <w:r w:rsidRPr="00F87267">
              <w:rPr>
                <w:rFonts w:cs="Arial"/>
                <w:sz w:val="20"/>
                <w:szCs w:val="20"/>
              </w:rPr>
              <w:t>Advising clients of irregular off site works</w:t>
            </w:r>
          </w:p>
          <w:p w14:paraId="3A62B4F4" w14:textId="77777777" w:rsidR="00535744" w:rsidRPr="00F87267" w:rsidRDefault="00535744" w:rsidP="00535744">
            <w:pPr>
              <w:numPr>
                <w:ilvl w:val="0"/>
                <w:numId w:val="6"/>
              </w:numPr>
              <w:rPr>
                <w:rFonts w:cs="Arial"/>
                <w:sz w:val="20"/>
                <w:szCs w:val="20"/>
              </w:rPr>
            </w:pPr>
            <w:r w:rsidRPr="00F87267">
              <w:rPr>
                <w:rFonts w:cs="Arial"/>
                <w:sz w:val="20"/>
                <w:szCs w:val="20"/>
              </w:rPr>
              <w:t xml:space="preserve">Restricted supplier delivery times </w:t>
            </w:r>
          </w:p>
          <w:p w14:paraId="77C4CD21" w14:textId="77777777" w:rsidR="00535744" w:rsidRPr="00F87267" w:rsidRDefault="00535744" w:rsidP="00535744">
            <w:pPr>
              <w:numPr>
                <w:ilvl w:val="0"/>
                <w:numId w:val="6"/>
              </w:numPr>
              <w:rPr>
                <w:rFonts w:cs="Arial"/>
                <w:sz w:val="20"/>
                <w:szCs w:val="20"/>
              </w:rPr>
            </w:pPr>
            <w:r w:rsidRPr="00F87267">
              <w:rPr>
                <w:rFonts w:cs="Arial"/>
                <w:sz w:val="20"/>
                <w:szCs w:val="20"/>
              </w:rPr>
              <w:t xml:space="preserve">Site vehicle and plant exclusion zones </w:t>
            </w:r>
          </w:p>
          <w:p w14:paraId="53FE58AF" w14:textId="77777777" w:rsidR="00535744" w:rsidRPr="00F87267" w:rsidRDefault="00535744" w:rsidP="00535744">
            <w:pPr>
              <w:numPr>
                <w:ilvl w:val="0"/>
                <w:numId w:val="6"/>
              </w:numPr>
              <w:rPr>
                <w:rFonts w:cs="Arial"/>
                <w:sz w:val="20"/>
                <w:szCs w:val="20"/>
              </w:rPr>
            </w:pPr>
            <w:r w:rsidRPr="00F87267">
              <w:rPr>
                <w:rFonts w:cs="Arial"/>
                <w:sz w:val="20"/>
                <w:szCs w:val="20"/>
              </w:rPr>
              <w:t>Additional fencing and signs at open water</w:t>
            </w:r>
          </w:p>
          <w:p w14:paraId="5F9D086A" w14:textId="77777777" w:rsidR="00535744" w:rsidRPr="00F87267" w:rsidRDefault="00535744" w:rsidP="00535744">
            <w:pPr>
              <w:numPr>
                <w:ilvl w:val="0"/>
                <w:numId w:val="6"/>
              </w:numPr>
              <w:rPr>
                <w:rFonts w:cs="Arial"/>
                <w:sz w:val="20"/>
                <w:szCs w:val="20"/>
              </w:rPr>
            </w:pPr>
            <w:r w:rsidRPr="00F87267">
              <w:rPr>
                <w:rFonts w:cs="Arial"/>
                <w:sz w:val="20"/>
                <w:szCs w:val="20"/>
              </w:rPr>
              <w:t>Use of permit to access / work</w:t>
            </w:r>
          </w:p>
          <w:p w14:paraId="2658B85B" w14:textId="77777777" w:rsidR="00535744" w:rsidRPr="00F87267" w:rsidRDefault="00535744" w:rsidP="00535744">
            <w:pPr>
              <w:numPr>
                <w:ilvl w:val="0"/>
                <w:numId w:val="6"/>
              </w:numPr>
              <w:rPr>
                <w:rFonts w:cs="Arial"/>
                <w:sz w:val="20"/>
                <w:szCs w:val="20"/>
              </w:rPr>
            </w:pPr>
            <w:r w:rsidRPr="00F87267">
              <w:rPr>
                <w:rFonts w:cs="Arial"/>
                <w:sz w:val="20"/>
                <w:szCs w:val="20"/>
              </w:rPr>
              <w:t>Compound/Sales Location</w:t>
            </w:r>
          </w:p>
          <w:p w14:paraId="34A5397A" w14:textId="77777777" w:rsidR="00535744" w:rsidRPr="00F87267" w:rsidRDefault="00535744" w:rsidP="00535744">
            <w:pPr>
              <w:numPr>
                <w:ilvl w:val="0"/>
                <w:numId w:val="6"/>
              </w:numPr>
              <w:rPr>
                <w:rFonts w:cs="Arial"/>
                <w:sz w:val="20"/>
                <w:szCs w:val="20"/>
              </w:rPr>
            </w:pPr>
            <w:r w:rsidRPr="00F87267">
              <w:rPr>
                <w:rFonts w:cs="Arial"/>
                <w:sz w:val="20"/>
                <w:szCs w:val="20"/>
              </w:rPr>
              <w:t>Contractor/Visitor Parking</w:t>
            </w:r>
          </w:p>
        </w:tc>
      </w:tr>
      <w:tr w:rsidR="00535744" w14:paraId="1232E9E2" w14:textId="77777777" w:rsidTr="00DE1461">
        <w:trPr>
          <w:cantSplit/>
          <w:trHeight w:val="376"/>
        </w:trPr>
        <w:tc>
          <w:tcPr>
            <w:tcW w:w="9810" w:type="dxa"/>
            <w:gridSpan w:val="7"/>
            <w:tcBorders>
              <w:top w:val="nil"/>
              <w:bottom w:val="nil"/>
            </w:tcBorders>
          </w:tcPr>
          <w:p w14:paraId="68409F7A" w14:textId="77777777" w:rsidR="00535744" w:rsidRPr="00C940C8" w:rsidRDefault="00535744" w:rsidP="00496860">
            <w:pPr>
              <w:spacing w:before="120"/>
              <w:jc w:val="center"/>
              <w:rPr>
                <w:rFonts w:cs="Arial"/>
                <w:b/>
                <w:color w:val="FF0000"/>
                <w:u w:val="single"/>
              </w:rPr>
            </w:pPr>
            <w:r w:rsidRPr="00C940C8">
              <w:rPr>
                <w:rFonts w:cs="Arial"/>
                <w:b/>
                <w:u w:val="single"/>
              </w:rPr>
              <w:t>The list is not exhaustive.</w:t>
            </w:r>
          </w:p>
        </w:tc>
      </w:tr>
      <w:tr w:rsidR="00535744" w14:paraId="10C67A2E" w14:textId="77777777" w:rsidTr="00DE1461">
        <w:trPr>
          <w:cantSplit/>
          <w:trHeight w:val="376"/>
        </w:trPr>
        <w:tc>
          <w:tcPr>
            <w:tcW w:w="9810" w:type="dxa"/>
            <w:gridSpan w:val="7"/>
            <w:tcBorders>
              <w:top w:val="nil"/>
            </w:tcBorders>
          </w:tcPr>
          <w:p w14:paraId="46433F6B" w14:textId="77777777" w:rsidR="00535744" w:rsidRDefault="00535744" w:rsidP="00496860">
            <w:pPr>
              <w:spacing w:after="120"/>
              <w:rPr>
                <w:rFonts w:cs="Arial"/>
                <w:color w:val="FF0000"/>
              </w:rPr>
            </w:pPr>
          </w:p>
          <w:p w14:paraId="1CE4CE2E" w14:textId="77777777" w:rsidR="00535744" w:rsidRPr="002729DD" w:rsidRDefault="00535744" w:rsidP="00496860">
            <w:pPr>
              <w:spacing w:after="120"/>
              <w:rPr>
                <w:rFonts w:cs="Arial"/>
                <w:b/>
                <w:color w:val="FF0000"/>
              </w:rPr>
            </w:pPr>
            <w:r w:rsidRPr="002729DD">
              <w:rPr>
                <w:rFonts w:cs="Arial"/>
                <w:b/>
                <w:color w:val="FF0000"/>
                <w:u w:val="single"/>
              </w:rPr>
              <w:t>Note:</w:t>
            </w:r>
            <w:r w:rsidRPr="002729DD">
              <w:rPr>
                <w:rFonts w:cs="Arial"/>
                <w:b/>
                <w:color w:val="FF0000"/>
              </w:rPr>
              <w:t xml:space="preserve"> All items identified </w:t>
            </w:r>
            <w:r>
              <w:rPr>
                <w:rFonts w:cs="Arial"/>
                <w:b/>
                <w:color w:val="FF0000"/>
              </w:rPr>
              <w:t xml:space="preserve">shall </w:t>
            </w:r>
            <w:r w:rsidRPr="002729DD">
              <w:rPr>
                <w:rFonts w:cs="Arial"/>
                <w:b/>
                <w:color w:val="FF0000"/>
              </w:rPr>
              <w:t>be brought to the attention of all concerned and displayed (along with this document) on all relevant notice boards.</w:t>
            </w:r>
          </w:p>
        </w:tc>
      </w:tr>
    </w:tbl>
    <w:p w14:paraId="2949E46B" w14:textId="77777777" w:rsidR="00E45D49" w:rsidRPr="004002BD" w:rsidRDefault="00E45D49" w:rsidP="00B068D0">
      <w:pPr>
        <w:rPr>
          <w:rFonts w:ascii="Arial" w:hAnsi="Arial" w:cs="Arial"/>
          <w:color w:val="FF0000"/>
          <w:sz w:val="23"/>
          <w:szCs w:val="23"/>
        </w:rPr>
      </w:pPr>
    </w:p>
    <w:p w14:paraId="12CCAF12" w14:textId="77777777" w:rsidR="00E45D49" w:rsidRPr="004002BD" w:rsidRDefault="00E45D49" w:rsidP="00B068D0">
      <w:pPr>
        <w:rPr>
          <w:rFonts w:ascii="Arial" w:hAnsi="Arial" w:cs="Arial"/>
          <w:color w:val="FF0000"/>
          <w:sz w:val="23"/>
          <w:szCs w:val="23"/>
        </w:rPr>
      </w:pPr>
    </w:p>
    <w:p w14:paraId="516502FB" w14:textId="77777777" w:rsidR="00E45D49" w:rsidRPr="004002BD" w:rsidRDefault="00E45D49" w:rsidP="00B068D0">
      <w:pPr>
        <w:rPr>
          <w:rFonts w:ascii="Arial" w:hAnsi="Arial" w:cs="Arial"/>
          <w:color w:val="FF0000"/>
          <w:sz w:val="23"/>
          <w:szCs w:val="23"/>
        </w:rPr>
      </w:pPr>
    </w:p>
    <w:p w14:paraId="2B302EED" w14:textId="77777777" w:rsidR="00E45D49" w:rsidRPr="004002BD" w:rsidRDefault="00E45D49" w:rsidP="00B068D0">
      <w:pPr>
        <w:rPr>
          <w:rFonts w:ascii="Arial" w:hAnsi="Arial" w:cs="Arial"/>
          <w:color w:val="FF0000"/>
          <w:sz w:val="23"/>
          <w:szCs w:val="23"/>
        </w:rPr>
      </w:pPr>
    </w:p>
    <w:p w14:paraId="72850878" w14:textId="77777777" w:rsidR="00E45D49" w:rsidRPr="004002BD" w:rsidRDefault="00E45D49" w:rsidP="00B068D0">
      <w:pPr>
        <w:rPr>
          <w:rFonts w:ascii="Arial" w:hAnsi="Arial" w:cs="Arial"/>
          <w:color w:val="FF0000"/>
          <w:sz w:val="23"/>
          <w:szCs w:val="23"/>
        </w:rPr>
      </w:pPr>
    </w:p>
    <w:p w14:paraId="74A2E3A5" w14:textId="77777777" w:rsidR="00E45D49" w:rsidRPr="004002BD" w:rsidRDefault="00E45D49" w:rsidP="00B068D0">
      <w:pPr>
        <w:rPr>
          <w:rFonts w:ascii="Arial" w:hAnsi="Arial" w:cs="Arial"/>
          <w:color w:val="FF0000"/>
          <w:sz w:val="23"/>
          <w:szCs w:val="23"/>
        </w:rPr>
      </w:pPr>
    </w:p>
    <w:p w14:paraId="28041B1E" w14:textId="77777777" w:rsidR="00E45D49" w:rsidRPr="004002BD" w:rsidRDefault="00E45D49" w:rsidP="00B068D0">
      <w:pPr>
        <w:rPr>
          <w:rFonts w:ascii="Arial" w:hAnsi="Arial" w:cs="Arial"/>
          <w:color w:val="FF0000"/>
          <w:sz w:val="23"/>
          <w:szCs w:val="23"/>
        </w:rPr>
      </w:pPr>
    </w:p>
    <w:p w14:paraId="40911036" w14:textId="77777777" w:rsidR="00E45D49" w:rsidRPr="004002BD" w:rsidRDefault="00E45D49" w:rsidP="00B068D0">
      <w:pPr>
        <w:rPr>
          <w:rFonts w:ascii="Arial" w:hAnsi="Arial" w:cs="Arial"/>
          <w:color w:val="FF0000"/>
          <w:sz w:val="23"/>
          <w:szCs w:val="23"/>
        </w:rPr>
      </w:pPr>
    </w:p>
    <w:p w14:paraId="1827B7F1" w14:textId="77777777" w:rsidR="00E45D49" w:rsidRPr="004002BD" w:rsidRDefault="00E45D49" w:rsidP="00B068D0">
      <w:pPr>
        <w:rPr>
          <w:rFonts w:ascii="Arial" w:hAnsi="Arial" w:cs="Arial"/>
          <w:color w:val="FF0000"/>
          <w:sz w:val="23"/>
          <w:szCs w:val="23"/>
        </w:rPr>
      </w:pPr>
    </w:p>
    <w:p w14:paraId="46C8679A" w14:textId="77777777" w:rsidR="00E45D49" w:rsidRPr="004002BD" w:rsidRDefault="00E45D49" w:rsidP="00B068D0">
      <w:pPr>
        <w:rPr>
          <w:rFonts w:ascii="Arial" w:hAnsi="Arial" w:cs="Arial"/>
          <w:color w:val="FF0000"/>
          <w:sz w:val="23"/>
          <w:szCs w:val="23"/>
        </w:rPr>
      </w:pPr>
    </w:p>
    <w:p w14:paraId="113B4AA0" w14:textId="77777777" w:rsidR="00E45D49" w:rsidRPr="004002BD" w:rsidRDefault="00E45D49" w:rsidP="00B068D0">
      <w:pPr>
        <w:rPr>
          <w:rFonts w:ascii="Arial" w:hAnsi="Arial" w:cs="Arial"/>
          <w:color w:val="FF0000"/>
          <w:sz w:val="23"/>
          <w:szCs w:val="23"/>
        </w:rPr>
      </w:pPr>
    </w:p>
    <w:p w14:paraId="2AAAA123" w14:textId="77777777" w:rsidR="0006487F" w:rsidRPr="004002BD" w:rsidRDefault="0006487F" w:rsidP="0006487F">
      <w:pPr>
        <w:rPr>
          <w:rFonts w:ascii="Arial" w:hAnsi="Arial" w:cs="Arial"/>
          <w:b/>
          <w:color w:val="FF0000"/>
        </w:rPr>
      </w:pPr>
    </w:p>
    <w:sectPr w:rsidR="0006487F" w:rsidRPr="004002BD" w:rsidSect="00E3350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F8EC0" w14:textId="77777777" w:rsidR="00F21381" w:rsidRDefault="00F21381" w:rsidP="00DE2BF9">
      <w:r>
        <w:separator/>
      </w:r>
    </w:p>
  </w:endnote>
  <w:endnote w:type="continuationSeparator" w:id="0">
    <w:p w14:paraId="66041E49" w14:textId="77777777" w:rsidR="00F21381" w:rsidRDefault="00F21381" w:rsidP="00DE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EEDF" w14:textId="77777777" w:rsidR="000A01D1" w:rsidRDefault="000A0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E0A6" w14:textId="77777777" w:rsidR="00DE2BF9" w:rsidRPr="00DE2BF9" w:rsidRDefault="00DE2BF9" w:rsidP="00DE2BF9">
    <w:pPr>
      <w:pStyle w:val="Footer"/>
      <w:jc w:val="right"/>
      <w:rPr>
        <w:rFonts w:ascii="Arial" w:hAnsi="Arial" w:cs="Arial"/>
        <w:b/>
      </w:rPr>
    </w:pPr>
    <w:r w:rsidRPr="00DE2BF9">
      <w:rPr>
        <w:rFonts w:ascii="Arial" w:hAnsi="Arial" w:cs="Arial"/>
        <w:b/>
      </w:rPr>
      <w:t>March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92326" w14:textId="77777777" w:rsidR="000A01D1" w:rsidRDefault="000A0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42ED2" w14:textId="77777777" w:rsidR="00F21381" w:rsidRDefault="00F21381" w:rsidP="00DE2BF9">
      <w:r>
        <w:separator/>
      </w:r>
    </w:p>
  </w:footnote>
  <w:footnote w:type="continuationSeparator" w:id="0">
    <w:p w14:paraId="23952B6C" w14:textId="77777777" w:rsidR="00F21381" w:rsidRDefault="00F21381" w:rsidP="00DE2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0BDAC" w14:textId="77777777" w:rsidR="000A01D1" w:rsidRDefault="000A0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951687"/>
      <w:docPartObj>
        <w:docPartGallery w:val="Watermarks"/>
        <w:docPartUnique/>
      </w:docPartObj>
    </w:sdtPr>
    <w:sdtContent>
      <w:p w14:paraId="2A7D55F1" w14:textId="26666B5D" w:rsidR="000A01D1" w:rsidRDefault="000A01D1">
        <w:pPr>
          <w:pStyle w:val="Header"/>
        </w:pPr>
        <w:r>
          <w:rPr>
            <w:noProof/>
          </w:rPr>
          <w:pict w14:anchorId="50E26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6957A" w14:textId="77777777" w:rsidR="000A01D1" w:rsidRDefault="000A0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71025"/>
    <w:multiLevelType w:val="hybridMultilevel"/>
    <w:tmpl w:val="2B105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948D0"/>
    <w:multiLevelType w:val="hybridMultilevel"/>
    <w:tmpl w:val="CE9A7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D27DF3"/>
    <w:multiLevelType w:val="hybridMultilevel"/>
    <w:tmpl w:val="5CAEE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E073D1"/>
    <w:multiLevelType w:val="hybridMultilevel"/>
    <w:tmpl w:val="B760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601CFE"/>
    <w:multiLevelType w:val="hybridMultilevel"/>
    <w:tmpl w:val="C396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C07F64"/>
    <w:multiLevelType w:val="hybridMultilevel"/>
    <w:tmpl w:val="C61A8524"/>
    <w:lvl w:ilvl="0" w:tplc="677EC854">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wNDIzMTAwtjSyMDNX0lEKTi0uzszPAykwrAUAEP3KIywAAAA="/>
  </w:docVars>
  <w:rsids>
    <w:rsidRoot w:val="00E3350C"/>
    <w:rsid w:val="0006487F"/>
    <w:rsid w:val="0009119A"/>
    <w:rsid w:val="000A01D1"/>
    <w:rsid w:val="00135D7D"/>
    <w:rsid w:val="00176D88"/>
    <w:rsid w:val="00184245"/>
    <w:rsid w:val="0023171E"/>
    <w:rsid w:val="0028525D"/>
    <w:rsid w:val="00292E9A"/>
    <w:rsid w:val="002C726C"/>
    <w:rsid w:val="00325B10"/>
    <w:rsid w:val="003E011C"/>
    <w:rsid w:val="004002BD"/>
    <w:rsid w:val="00456E59"/>
    <w:rsid w:val="00502109"/>
    <w:rsid w:val="0050428F"/>
    <w:rsid w:val="00513F27"/>
    <w:rsid w:val="00524011"/>
    <w:rsid w:val="00535744"/>
    <w:rsid w:val="00564804"/>
    <w:rsid w:val="00585C45"/>
    <w:rsid w:val="00610B15"/>
    <w:rsid w:val="006C1B75"/>
    <w:rsid w:val="007050F1"/>
    <w:rsid w:val="007322BE"/>
    <w:rsid w:val="00744F96"/>
    <w:rsid w:val="00783084"/>
    <w:rsid w:val="007C7CE2"/>
    <w:rsid w:val="007C7DD8"/>
    <w:rsid w:val="007E1EC0"/>
    <w:rsid w:val="0083495C"/>
    <w:rsid w:val="008366BF"/>
    <w:rsid w:val="0085682D"/>
    <w:rsid w:val="00863723"/>
    <w:rsid w:val="009168A7"/>
    <w:rsid w:val="009D1F37"/>
    <w:rsid w:val="00A21EDD"/>
    <w:rsid w:val="00A24C37"/>
    <w:rsid w:val="00AD412A"/>
    <w:rsid w:val="00B04B26"/>
    <w:rsid w:val="00B068D0"/>
    <w:rsid w:val="00B44ACC"/>
    <w:rsid w:val="00B97F9C"/>
    <w:rsid w:val="00BC686E"/>
    <w:rsid w:val="00C90C81"/>
    <w:rsid w:val="00CC00E3"/>
    <w:rsid w:val="00CC0F23"/>
    <w:rsid w:val="00CD000C"/>
    <w:rsid w:val="00D0150D"/>
    <w:rsid w:val="00D42B30"/>
    <w:rsid w:val="00D74805"/>
    <w:rsid w:val="00DE1461"/>
    <w:rsid w:val="00DE2BF9"/>
    <w:rsid w:val="00E3350C"/>
    <w:rsid w:val="00E45D49"/>
    <w:rsid w:val="00EA4F87"/>
    <w:rsid w:val="00EB6B94"/>
    <w:rsid w:val="00F12C79"/>
    <w:rsid w:val="00F21381"/>
    <w:rsid w:val="00F30722"/>
    <w:rsid w:val="00F5729C"/>
    <w:rsid w:val="00F830B5"/>
    <w:rsid w:val="00F87267"/>
    <w:rsid w:val="00FC179B"/>
    <w:rsid w:val="00FD3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34FDA6"/>
  <w15:chartTrackingRefBased/>
  <w15:docId w15:val="{21CED4B6-44EC-49C2-BB5A-3DC46B9C9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50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57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357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35744"/>
    <w:pPr>
      <w:keepNext/>
      <w:keepLines/>
      <w:spacing w:before="4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qFormat/>
    <w:rsid w:val="00E3350C"/>
    <w:pPr>
      <w:keepNext/>
      <w:spacing w:before="60" w:after="60"/>
      <w:jc w:val="center"/>
      <w:outlineLvl w:val="7"/>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E3350C"/>
    <w:rPr>
      <w:rFonts w:ascii="Arial" w:eastAsia="Times New Roman" w:hAnsi="Arial" w:cs="Times New Roman"/>
      <w:b/>
      <w:sz w:val="24"/>
      <w:szCs w:val="20"/>
    </w:rPr>
  </w:style>
  <w:style w:type="paragraph" w:styleId="ListParagraph">
    <w:name w:val="List Paragraph"/>
    <w:basedOn w:val="Normal"/>
    <w:uiPriority w:val="34"/>
    <w:qFormat/>
    <w:rsid w:val="00E3350C"/>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E33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2BF9"/>
    <w:pPr>
      <w:tabs>
        <w:tab w:val="center" w:pos="4513"/>
        <w:tab w:val="right" w:pos="9026"/>
      </w:tabs>
    </w:pPr>
  </w:style>
  <w:style w:type="character" w:customStyle="1" w:styleId="HeaderChar">
    <w:name w:val="Header Char"/>
    <w:basedOn w:val="DefaultParagraphFont"/>
    <w:link w:val="Header"/>
    <w:uiPriority w:val="99"/>
    <w:rsid w:val="00DE2BF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2BF9"/>
    <w:pPr>
      <w:tabs>
        <w:tab w:val="center" w:pos="4513"/>
        <w:tab w:val="right" w:pos="9026"/>
      </w:tabs>
    </w:pPr>
  </w:style>
  <w:style w:type="character" w:customStyle="1" w:styleId="FooterChar">
    <w:name w:val="Footer Char"/>
    <w:basedOn w:val="DefaultParagraphFont"/>
    <w:link w:val="Footer"/>
    <w:uiPriority w:val="99"/>
    <w:rsid w:val="00DE2BF9"/>
    <w:rPr>
      <w:rFonts w:ascii="Times New Roman" w:eastAsia="Times New Roman" w:hAnsi="Times New Roman" w:cs="Times New Roman"/>
      <w:sz w:val="24"/>
      <w:szCs w:val="24"/>
    </w:rPr>
  </w:style>
  <w:style w:type="paragraph" w:styleId="NormalWeb">
    <w:name w:val="Normal (Web)"/>
    <w:basedOn w:val="Normal"/>
    <w:uiPriority w:val="99"/>
    <w:semiHidden/>
    <w:unhideWhenUsed/>
    <w:rsid w:val="00744F96"/>
    <w:pPr>
      <w:spacing w:before="100" w:beforeAutospacing="1" w:after="100" w:afterAutospacing="1"/>
    </w:pPr>
    <w:rPr>
      <w:lang w:eastAsia="en-GB"/>
    </w:rPr>
  </w:style>
  <w:style w:type="paragraph" w:customStyle="1" w:styleId="Default">
    <w:name w:val="Default"/>
    <w:rsid w:val="00A21ED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357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3574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3574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78392">
      <w:bodyDiv w:val="1"/>
      <w:marLeft w:val="0"/>
      <w:marRight w:val="0"/>
      <w:marTop w:val="0"/>
      <w:marBottom w:val="0"/>
      <w:divBdr>
        <w:top w:val="none" w:sz="0" w:space="0" w:color="auto"/>
        <w:left w:val="none" w:sz="0" w:space="0" w:color="auto"/>
        <w:bottom w:val="none" w:sz="0" w:space="0" w:color="auto"/>
        <w:right w:val="none" w:sz="0" w:space="0" w:color="auto"/>
      </w:divBdr>
    </w:div>
    <w:div w:id="179910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Scott</dc:creator>
  <cp:keywords/>
  <dc:description/>
  <cp:lastModifiedBy>Paul Haxell</cp:lastModifiedBy>
  <cp:revision>3</cp:revision>
  <dcterms:created xsi:type="dcterms:W3CDTF">2017-06-29T13:16:00Z</dcterms:created>
  <dcterms:modified xsi:type="dcterms:W3CDTF">2017-06-30T09:58:00Z</dcterms:modified>
</cp:coreProperties>
</file>