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7756" w14:textId="7CFAE5BF" w:rsidR="0028345D" w:rsidRDefault="0028345D" w:rsidP="0028345D">
      <w:pPr>
        <w:spacing w:line="276" w:lineRule="auto"/>
        <w:rPr>
          <w:rFonts w:ascii="Arial" w:hAnsi="Arial" w:cs="Arial"/>
        </w:rPr>
      </w:pPr>
    </w:p>
    <w:p w14:paraId="4CCF833C" w14:textId="77777777" w:rsidR="0028345D" w:rsidRDefault="0028345D" w:rsidP="0028345D">
      <w:pPr>
        <w:spacing w:line="276" w:lineRule="auto"/>
        <w:jc w:val="right"/>
        <w:rPr>
          <w:rFonts w:ascii="Arial" w:hAnsi="Arial" w:cs="Arial"/>
        </w:rPr>
      </w:pPr>
    </w:p>
    <w:p w14:paraId="716344B2" w14:textId="77777777" w:rsidR="0028345D" w:rsidRDefault="0028345D" w:rsidP="00CD7165">
      <w:pPr>
        <w:spacing w:line="276" w:lineRule="auto"/>
        <w:rPr>
          <w:rFonts w:ascii="Arial" w:hAnsi="Arial" w:cs="Arial"/>
        </w:rPr>
      </w:pPr>
    </w:p>
    <w:p w14:paraId="5E7AD8ED" w14:textId="7AB37CD3" w:rsidR="0028345D" w:rsidRDefault="0028345D" w:rsidP="0028345D">
      <w:pPr>
        <w:spacing w:line="276" w:lineRule="auto"/>
        <w:jc w:val="right"/>
        <w:rPr>
          <w:rFonts w:ascii="Arial" w:hAnsi="Arial" w:cs="Arial"/>
        </w:rPr>
      </w:pPr>
      <w:r w:rsidRPr="00B46871">
        <w:rPr>
          <w:rFonts w:ascii="Arial" w:hAnsi="Arial" w:cs="Arial"/>
        </w:rPr>
        <w:t>SENT BY EMAIL</w:t>
      </w:r>
      <w:r w:rsidR="00774805">
        <w:rPr>
          <w:rFonts w:ascii="Arial" w:hAnsi="Arial" w:cs="Arial"/>
        </w:rPr>
        <w:t xml:space="preserve">: </w:t>
      </w:r>
    </w:p>
    <w:p w14:paraId="29E0D710" w14:textId="77777777" w:rsidR="0028345D" w:rsidRPr="00B46871" w:rsidRDefault="0028345D" w:rsidP="0028345D">
      <w:pPr>
        <w:spacing w:line="276" w:lineRule="auto"/>
        <w:jc w:val="right"/>
        <w:rPr>
          <w:rFonts w:ascii="Arial" w:hAnsi="Arial" w:cs="Arial"/>
        </w:rPr>
      </w:pPr>
      <w:r w:rsidRPr="002B51CF">
        <w:rPr>
          <w:rFonts w:ascii="Arial" w:hAnsi="Arial" w:cs="Arial"/>
          <w:highlight w:val="yellow"/>
        </w:rPr>
        <w:t>Email</w:t>
      </w:r>
    </w:p>
    <w:p w14:paraId="31A747EC" w14:textId="265A749D" w:rsidR="0028345D" w:rsidRPr="00B46871" w:rsidRDefault="0028345D" w:rsidP="0028345D">
      <w:pPr>
        <w:spacing w:line="276" w:lineRule="auto"/>
        <w:ind w:left="720" w:firstLine="720"/>
        <w:jc w:val="right"/>
        <w:rPr>
          <w:rFonts w:ascii="Arial" w:hAnsi="Arial" w:cs="Arial"/>
        </w:rPr>
      </w:pPr>
      <w:r w:rsidRPr="00B46871">
        <w:rPr>
          <w:rFonts w:ascii="Arial" w:hAnsi="Arial" w:cs="Arial"/>
        </w:rPr>
        <w:t xml:space="preserve"> </w:t>
      </w:r>
      <w:r w:rsidR="001362DC">
        <w:rPr>
          <w:rFonts w:ascii="Arial" w:hAnsi="Arial" w:cs="Arial"/>
        </w:rPr>
        <w:t>Date:</w:t>
      </w:r>
      <w:r w:rsidR="00CD7165">
        <w:rPr>
          <w:rFonts w:ascii="Arial" w:hAnsi="Arial" w:cs="Arial"/>
        </w:rPr>
        <w:t>04/04/2025</w:t>
      </w:r>
    </w:p>
    <w:p w14:paraId="797EEAAB" w14:textId="77777777" w:rsidR="0028345D" w:rsidRPr="001977B8" w:rsidRDefault="0028345D" w:rsidP="0028345D">
      <w:pPr>
        <w:spacing w:line="276" w:lineRule="auto"/>
        <w:rPr>
          <w:rFonts w:ascii="Arial" w:hAnsi="Arial" w:cs="Arial"/>
        </w:rPr>
      </w:pPr>
    </w:p>
    <w:p w14:paraId="14FD9C55" w14:textId="77777777" w:rsidR="0028345D" w:rsidRPr="001977B8" w:rsidRDefault="0028345D" w:rsidP="0028345D">
      <w:pPr>
        <w:spacing w:line="276" w:lineRule="auto"/>
        <w:rPr>
          <w:rFonts w:ascii="Arial" w:hAnsi="Arial" w:cs="Arial"/>
        </w:rPr>
      </w:pPr>
    </w:p>
    <w:p w14:paraId="6063263E" w14:textId="7D3B5961" w:rsidR="0028345D" w:rsidRPr="004612EA" w:rsidRDefault="0028345D" w:rsidP="0028345D">
      <w:pPr>
        <w:spacing w:line="276" w:lineRule="auto"/>
        <w:rPr>
          <w:rFonts w:ascii="Times New Roman" w:hAnsi="Times New Roman" w:cs="Times New Roman"/>
        </w:rPr>
      </w:pPr>
      <w:r w:rsidRPr="004612EA">
        <w:rPr>
          <w:rFonts w:ascii="Times New Roman" w:hAnsi="Times New Roman" w:cs="Times New Roman"/>
        </w:rPr>
        <w:t xml:space="preserve">Dear </w:t>
      </w:r>
      <w:r w:rsidR="00E539DA" w:rsidRPr="004612EA">
        <w:rPr>
          <w:rFonts w:ascii="Times New Roman" w:hAnsi="Times New Roman" w:cs="Times New Roman"/>
        </w:rPr>
        <w:t>Sir/ Madam</w:t>
      </w:r>
    </w:p>
    <w:p w14:paraId="56BF0FA9" w14:textId="77777777" w:rsidR="0028345D" w:rsidRPr="004612EA" w:rsidRDefault="0028345D" w:rsidP="0028345D">
      <w:pPr>
        <w:spacing w:line="276" w:lineRule="auto"/>
        <w:rPr>
          <w:rFonts w:ascii="Times New Roman" w:hAnsi="Times New Roman" w:cs="Times New Roman"/>
        </w:rPr>
      </w:pPr>
    </w:p>
    <w:p w14:paraId="7AC898E3" w14:textId="24A5FF26" w:rsidR="0028345D" w:rsidRPr="004612EA" w:rsidRDefault="001362DC" w:rsidP="0028345D">
      <w:pPr>
        <w:pStyle w:val="Heading3"/>
        <w:spacing w:line="276" w:lineRule="auto"/>
        <w:rPr>
          <w:rFonts w:ascii="Arial" w:hAnsi="Arial" w:cs="Arial"/>
          <w:sz w:val="22"/>
          <w:szCs w:val="22"/>
        </w:rPr>
      </w:pPr>
      <w:r>
        <w:rPr>
          <w:rFonts w:ascii="Arial" w:hAnsi="Arial" w:cs="Arial"/>
          <w:sz w:val="22"/>
          <w:szCs w:val="22"/>
        </w:rPr>
        <w:t xml:space="preserve">NEW FOREST </w:t>
      </w:r>
      <w:r w:rsidR="0028345D" w:rsidRPr="004612EA">
        <w:rPr>
          <w:rFonts w:ascii="Arial" w:hAnsi="Arial" w:cs="Arial"/>
          <w:sz w:val="22"/>
          <w:szCs w:val="22"/>
        </w:rPr>
        <w:t xml:space="preserve">LOCAL PLAN: </w:t>
      </w:r>
      <w:r>
        <w:rPr>
          <w:rFonts w:ascii="Arial" w:hAnsi="Arial" w:cs="Arial"/>
          <w:sz w:val="22"/>
          <w:szCs w:val="22"/>
        </w:rPr>
        <w:t>ISSUES AND SCOPE</w:t>
      </w:r>
    </w:p>
    <w:p w14:paraId="7C9E3C24" w14:textId="77777777" w:rsidR="0028345D" w:rsidRPr="004612EA" w:rsidRDefault="0028345D" w:rsidP="0028345D">
      <w:pPr>
        <w:spacing w:line="276" w:lineRule="auto"/>
        <w:rPr>
          <w:rFonts w:ascii="Times New Roman" w:hAnsi="Times New Roman" w:cs="Times New Roman"/>
        </w:rPr>
      </w:pPr>
    </w:p>
    <w:p w14:paraId="5D761EB2" w14:textId="3ACF736E" w:rsidR="0028345D" w:rsidRPr="004612EA" w:rsidRDefault="0028345D"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4612EA">
        <w:rPr>
          <w:rFonts w:ascii="Times New Roman" w:hAnsi="Times New Roman" w:cs="Times New Roman"/>
          <w:bCs/>
        </w:rPr>
        <w:t xml:space="preserve">Thank you for consulting with the Home Builders Federation (HBF) on the </w:t>
      </w:r>
      <w:r w:rsidR="00A3651D">
        <w:rPr>
          <w:rFonts w:ascii="Times New Roman" w:hAnsi="Times New Roman" w:cs="Times New Roman"/>
          <w:bCs/>
        </w:rPr>
        <w:t>issue and scope of the New Forest Local Plan</w:t>
      </w:r>
    </w:p>
    <w:p w14:paraId="178488FB" w14:textId="77777777" w:rsidR="0028345D" w:rsidRPr="004612EA" w:rsidRDefault="0028345D" w:rsidP="00EF7F2D">
      <w:pPr>
        <w:pStyle w:val="ListParagraph"/>
        <w:spacing w:line="276" w:lineRule="auto"/>
        <w:ind w:left="425" w:hanging="425"/>
        <w:jc w:val="both"/>
        <w:rPr>
          <w:rFonts w:ascii="Times New Roman" w:hAnsi="Times New Roman" w:cs="Times New Roman"/>
          <w:bCs/>
        </w:rPr>
      </w:pPr>
    </w:p>
    <w:p w14:paraId="5287B164" w14:textId="4A9777F2" w:rsidR="0028345D" w:rsidRDefault="00E539DA"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4612EA">
        <w:rPr>
          <w:rFonts w:ascii="Times New Roman" w:hAnsi="Times New Roman" w:cs="Times New Roman"/>
          <w:bCs/>
        </w:rPr>
        <w:t>HBF</w:t>
      </w:r>
      <w:r w:rsidR="0028345D" w:rsidRPr="004612EA">
        <w:rPr>
          <w:rFonts w:ascii="Times New Roman" w:hAnsi="Times New Roman" w:cs="Times New Roman"/>
          <w:bCs/>
        </w:rPr>
        <w:t xml:space="preserve"> is the principal representative body of the house-building industry in England and Wales. Our representations reflect the views of our membership, which </w:t>
      </w:r>
      <w:r w:rsidRPr="004612EA">
        <w:rPr>
          <w:rFonts w:ascii="Times New Roman" w:hAnsi="Times New Roman" w:cs="Times New Roman"/>
          <w:bCs/>
        </w:rPr>
        <w:t>include</w:t>
      </w:r>
      <w:r w:rsidR="0028345D" w:rsidRPr="004612EA">
        <w:rPr>
          <w:rFonts w:ascii="Times New Roman" w:hAnsi="Times New Roman" w:cs="Times New Roman"/>
          <w:bCs/>
        </w:rPr>
        <w:t xml:space="preserve"> multi-national PLC’s, regional developers and small, local builders. In any one year, our members account for over 80% of all new “for sale” market housing built in England and Wales as well as a large proportion of newly built affordable housing. </w:t>
      </w:r>
    </w:p>
    <w:p w14:paraId="485C7800" w14:textId="77777777" w:rsidR="00C31D84" w:rsidRPr="00C31D84" w:rsidRDefault="00C31D84" w:rsidP="00EF7F2D">
      <w:pPr>
        <w:pStyle w:val="ListParagraph"/>
        <w:jc w:val="both"/>
        <w:rPr>
          <w:rFonts w:ascii="Times New Roman" w:hAnsi="Times New Roman" w:cs="Times New Roman"/>
          <w:bCs/>
        </w:rPr>
      </w:pPr>
    </w:p>
    <w:p w14:paraId="2AA64973" w14:textId="48076884" w:rsidR="00C31D84" w:rsidRPr="00AE26DD" w:rsidRDefault="00C31D84" w:rsidP="00AE26DD">
      <w:pPr>
        <w:spacing w:line="276" w:lineRule="auto"/>
        <w:jc w:val="both"/>
        <w:rPr>
          <w:rFonts w:ascii="Times New Roman" w:hAnsi="Times New Roman" w:cs="Times New Roman"/>
          <w:b/>
        </w:rPr>
      </w:pPr>
      <w:r w:rsidRPr="00AE26DD">
        <w:rPr>
          <w:rFonts w:ascii="Times New Roman" w:hAnsi="Times New Roman" w:cs="Times New Roman"/>
          <w:b/>
        </w:rPr>
        <w:t xml:space="preserve">Housing </w:t>
      </w:r>
    </w:p>
    <w:p w14:paraId="3AAD299D" w14:textId="77777777" w:rsidR="0028345D" w:rsidRDefault="0028345D" w:rsidP="00EF7F2D">
      <w:pPr>
        <w:pStyle w:val="ListParagraph"/>
        <w:spacing w:line="276" w:lineRule="auto"/>
        <w:jc w:val="both"/>
        <w:rPr>
          <w:rFonts w:ascii="Times New Roman" w:hAnsi="Times New Roman" w:cs="Times New Roman"/>
          <w:bCs/>
        </w:rPr>
      </w:pPr>
    </w:p>
    <w:p w14:paraId="1EA36976" w14:textId="579596FC" w:rsidR="000A7AED" w:rsidRPr="00855CA7" w:rsidRDefault="00114BA2"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10. Do you have any comments on our housing need and how it can be met? </w:t>
      </w:r>
    </w:p>
    <w:p w14:paraId="02FA9BB4" w14:textId="77777777" w:rsidR="000A7AED" w:rsidRDefault="000A7AED" w:rsidP="00EF7F2D">
      <w:pPr>
        <w:pStyle w:val="ListParagraph"/>
        <w:spacing w:line="276" w:lineRule="auto"/>
        <w:jc w:val="both"/>
        <w:rPr>
          <w:rFonts w:ascii="Times New Roman" w:hAnsi="Times New Roman" w:cs="Times New Roman"/>
          <w:bCs/>
        </w:rPr>
      </w:pPr>
    </w:p>
    <w:p w14:paraId="66D52286" w14:textId="470B7B53" w:rsidR="00477896" w:rsidRDefault="009926A2"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D23C04">
        <w:rPr>
          <w:rFonts w:ascii="Times New Roman" w:hAnsi="Times New Roman" w:cs="Times New Roman"/>
          <w:bCs/>
        </w:rPr>
        <w:t>HBF recognises that t</w:t>
      </w:r>
      <w:r w:rsidR="000355E4" w:rsidRPr="00D23C04">
        <w:rPr>
          <w:rFonts w:ascii="Times New Roman" w:hAnsi="Times New Roman" w:cs="Times New Roman"/>
          <w:bCs/>
        </w:rPr>
        <w:t xml:space="preserve">he number of homes the council </w:t>
      </w:r>
      <w:r w:rsidR="00F42F48" w:rsidRPr="00D23C04">
        <w:rPr>
          <w:rFonts w:ascii="Times New Roman" w:hAnsi="Times New Roman" w:cs="Times New Roman"/>
          <w:bCs/>
        </w:rPr>
        <w:t>is</w:t>
      </w:r>
      <w:r w:rsidR="000355E4" w:rsidRPr="00D23C04">
        <w:rPr>
          <w:rFonts w:ascii="Times New Roman" w:hAnsi="Times New Roman" w:cs="Times New Roman"/>
          <w:bCs/>
        </w:rPr>
        <w:t xml:space="preserve"> required to plan for using the</w:t>
      </w:r>
      <w:r w:rsidRPr="00D23C04">
        <w:rPr>
          <w:rFonts w:ascii="Times New Roman" w:hAnsi="Times New Roman" w:cs="Times New Roman"/>
          <w:bCs/>
        </w:rPr>
        <w:t xml:space="preserve"> latest</w:t>
      </w:r>
      <w:r w:rsidR="000355E4" w:rsidRPr="00D23C04">
        <w:rPr>
          <w:rFonts w:ascii="Times New Roman" w:hAnsi="Times New Roman" w:cs="Times New Roman"/>
          <w:bCs/>
        </w:rPr>
        <w:t xml:space="preserve"> standard method</w:t>
      </w:r>
      <w:r w:rsidR="005D75A2" w:rsidRPr="00D23C04">
        <w:rPr>
          <w:rFonts w:ascii="Times New Roman" w:hAnsi="Times New Roman" w:cs="Times New Roman"/>
          <w:bCs/>
        </w:rPr>
        <w:t xml:space="preserve"> of</w:t>
      </w:r>
      <w:r w:rsidR="00867F24" w:rsidRPr="00D23C04">
        <w:rPr>
          <w:rFonts w:ascii="Times New Roman" w:hAnsi="Times New Roman" w:cs="Times New Roman"/>
          <w:bCs/>
        </w:rPr>
        <w:t xml:space="preserve"> 1,501 dwellings per annum </w:t>
      </w:r>
      <w:r w:rsidR="005D75A2" w:rsidRPr="00D23C04">
        <w:rPr>
          <w:rFonts w:ascii="Times New Roman" w:hAnsi="Times New Roman" w:cs="Times New Roman"/>
          <w:bCs/>
        </w:rPr>
        <w:t xml:space="preserve">will be challenging for </w:t>
      </w:r>
      <w:r w:rsidR="004614F2">
        <w:rPr>
          <w:rFonts w:ascii="Times New Roman" w:hAnsi="Times New Roman" w:cs="Times New Roman"/>
          <w:bCs/>
        </w:rPr>
        <w:t>New Forest Dis</w:t>
      </w:r>
      <w:r w:rsidR="00500C6E">
        <w:rPr>
          <w:rFonts w:ascii="Times New Roman" w:hAnsi="Times New Roman" w:cs="Times New Roman"/>
          <w:bCs/>
        </w:rPr>
        <w:t xml:space="preserve">trict </w:t>
      </w:r>
      <w:r w:rsidR="005D75A2" w:rsidRPr="00D23C04">
        <w:rPr>
          <w:rFonts w:ascii="Times New Roman" w:hAnsi="Times New Roman" w:cs="Times New Roman"/>
          <w:bCs/>
        </w:rPr>
        <w:t>Council</w:t>
      </w:r>
      <w:r w:rsidR="00500C6E">
        <w:rPr>
          <w:rFonts w:ascii="Times New Roman" w:hAnsi="Times New Roman" w:cs="Times New Roman"/>
          <w:bCs/>
        </w:rPr>
        <w:t xml:space="preserve"> (NFDC)</w:t>
      </w:r>
      <w:r w:rsidR="007803EA">
        <w:rPr>
          <w:rFonts w:ascii="Times New Roman" w:hAnsi="Times New Roman" w:cs="Times New Roman"/>
          <w:bCs/>
        </w:rPr>
        <w:t>.</w:t>
      </w:r>
      <w:r w:rsidR="005D75A2" w:rsidRPr="00D23C04">
        <w:rPr>
          <w:rFonts w:ascii="Times New Roman" w:hAnsi="Times New Roman" w:cs="Times New Roman"/>
          <w:bCs/>
        </w:rPr>
        <w:t xml:space="preserve"> </w:t>
      </w:r>
      <w:r w:rsidR="00E972F2" w:rsidRPr="00E972F2">
        <w:rPr>
          <w:rFonts w:ascii="Times New Roman" w:hAnsi="Times New Roman" w:cs="Times New Roman"/>
          <w:bCs/>
        </w:rPr>
        <w:t>Given that</w:t>
      </w:r>
      <w:r w:rsidR="00E972F2">
        <w:rPr>
          <w:rFonts w:ascii="Times New Roman" w:hAnsi="Times New Roman" w:cs="Times New Roman"/>
          <w:bCs/>
        </w:rPr>
        <w:t xml:space="preserve"> very</w:t>
      </w:r>
      <w:r w:rsidR="00E972F2" w:rsidRPr="00E972F2">
        <w:rPr>
          <w:rFonts w:ascii="Times New Roman" w:hAnsi="Times New Roman" w:cs="Times New Roman"/>
          <w:bCs/>
        </w:rPr>
        <w:t xml:space="preserve"> few homes are likely to be delivered in the national park to meet housing needs in NFDC it will fall to the Council to plan to meet these needs in full in those areas not covered by the national park.</w:t>
      </w:r>
    </w:p>
    <w:p w14:paraId="0758C4D5" w14:textId="77777777" w:rsidR="00D23C04" w:rsidRPr="00D23C04" w:rsidRDefault="00D23C04" w:rsidP="00EF7F2D">
      <w:pPr>
        <w:pStyle w:val="ListParagraph"/>
        <w:widowControl/>
        <w:suppressAutoHyphens w:val="0"/>
        <w:autoSpaceDE/>
        <w:autoSpaceDN/>
        <w:spacing w:line="276" w:lineRule="auto"/>
        <w:ind w:left="425"/>
        <w:contextualSpacing/>
        <w:jc w:val="both"/>
        <w:rPr>
          <w:rFonts w:ascii="Times New Roman" w:hAnsi="Times New Roman" w:cs="Times New Roman"/>
          <w:bCs/>
        </w:rPr>
      </w:pPr>
    </w:p>
    <w:p w14:paraId="2D2B1E2B" w14:textId="50B06003" w:rsidR="00492B35" w:rsidRDefault="00DE4E62"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857EFD">
        <w:rPr>
          <w:rFonts w:ascii="Times New Roman" w:hAnsi="Times New Roman" w:cs="Times New Roman"/>
          <w:bCs/>
        </w:rPr>
        <w:t xml:space="preserve">In </w:t>
      </w:r>
      <w:r w:rsidR="00857EFD" w:rsidRPr="00857EFD">
        <w:rPr>
          <w:rFonts w:ascii="Times New Roman" w:hAnsi="Times New Roman" w:cs="Times New Roman"/>
          <w:bCs/>
        </w:rPr>
        <w:t>order</w:t>
      </w:r>
      <w:r w:rsidRPr="00857EFD">
        <w:rPr>
          <w:rFonts w:ascii="Times New Roman" w:hAnsi="Times New Roman" w:cs="Times New Roman"/>
          <w:bCs/>
        </w:rPr>
        <w:t xml:space="preserve"> to</w:t>
      </w:r>
      <w:r w:rsidR="00E50535">
        <w:rPr>
          <w:rFonts w:ascii="Times New Roman" w:hAnsi="Times New Roman" w:cs="Times New Roman"/>
          <w:bCs/>
        </w:rPr>
        <w:t xml:space="preserve"> try and</w:t>
      </w:r>
      <w:r w:rsidRPr="00857EFD">
        <w:rPr>
          <w:rFonts w:ascii="Times New Roman" w:hAnsi="Times New Roman" w:cs="Times New Roman"/>
          <w:bCs/>
        </w:rPr>
        <w:t xml:space="preserve"> meet these needs in </w:t>
      </w:r>
      <w:r w:rsidR="00E50535" w:rsidRPr="00857EFD">
        <w:rPr>
          <w:rFonts w:ascii="Times New Roman" w:hAnsi="Times New Roman" w:cs="Times New Roman"/>
          <w:bCs/>
        </w:rPr>
        <w:t>full,</w:t>
      </w:r>
      <w:r w:rsidRPr="00857EFD">
        <w:rPr>
          <w:rFonts w:ascii="Times New Roman" w:hAnsi="Times New Roman" w:cs="Times New Roman"/>
          <w:bCs/>
        </w:rPr>
        <w:t xml:space="preserve"> the Council will need </w:t>
      </w:r>
      <w:r w:rsidR="001C510D" w:rsidRPr="00857EFD">
        <w:rPr>
          <w:rFonts w:ascii="Times New Roman" w:hAnsi="Times New Roman" w:cs="Times New Roman"/>
          <w:bCs/>
        </w:rPr>
        <w:t xml:space="preserve">to take a positive approach to planning for new </w:t>
      </w:r>
      <w:r w:rsidR="00266CE4" w:rsidRPr="00857EFD">
        <w:rPr>
          <w:rFonts w:ascii="Times New Roman" w:hAnsi="Times New Roman" w:cs="Times New Roman"/>
          <w:bCs/>
        </w:rPr>
        <w:t>homes by</w:t>
      </w:r>
      <w:r w:rsidR="001C510D" w:rsidRPr="00857EFD">
        <w:rPr>
          <w:rFonts w:ascii="Times New Roman" w:hAnsi="Times New Roman" w:cs="Times New Roman"/>
          <w:bCs/>
        </w:rPr>
        <w:t xml:space="preserve"> </w:t>
      </w:r>
      <w:r w:rsidR="00857EFD" w:rsidRPr="00857EFD">
        <w:rPr>
          <w:rFonts w:ascii="Times New Roman" w:hAnsi="Times New Roman" w:cs="Times New Roman"/>
          <w:bCs/>
        </w:rPr>
        <w:t>working</w:t>
      </w:r>
      <w:r w:rsidR="001C510D" w:rsidRPr="00857EFD">
        <w:rPr>
          <w:rFonts w:ascii="Times New Roman" w:hAnsi="Times New Roman" w:cs="Times New Roman"/>
          <w:bCs/>
        </w:rPr>
        <w:t xml:space="preserve"> proactively with the development industry to </w:t>
      </w:r>
      <w:r w:rsidR="00857EFD" w:rsidRPr="00857EFD">
        <w:rPr>
          <w:rFonts w:ascii="Times New Roman" w:hAnsi="Times New Roman" w:cs="Times New Roman"/>
          <w:bCs/>
        </w:rPr>
        <w:t>identify</w:t>
      </w:r>
      <w:r w:rsidR="001C510D" w:rsidRPr="00857EFD">
        <w:rPr>
          <w:rFonts w:ascii="Times New Roman" w:hAnsi="Times New Roman" w:cs="Times New Roman"/>
          <w:bCs/>
        </w:rPr>
        <w:t xml:space="preserve"> </w:t>
      </w:r>
      <w:r w:rsidR="00857EFD" w:rsidRPr="00857EFD">
        <w:rPr>
          <w:rFonts w:ascii="Times New Roman" w:hAnsi="Times New Roman" w:cs="Times New Roman"/>
          <w:bCs/>
        </w:rPr>
        <w:t>new development sites</w:t>
      </w:r>
      <w:r w:rsidR="00857EFD">
        <w:rPr>
          <w:rFonts w:ascii="Times New Roman" w:hAnsi="Times New Roman" w:cs="Times New Roman"/>
          <w:bCs/>
        </w:rPr>
        <w:t>.</w:t>
      </w:r>
      <w:r w:rsidR="00E50535">
        <w:rPr>
          <w:rFonts w:ascii="Times New Roman" w:hAnsi="Times New Roman" w:cs="Times New Roman"/>
          <w:bCs/>
        </w:rPr>
        <w:t xml:space="preserve"> </w:t>
      </w:r>
      <w:r w:rsidR="00266CE4">
        <w:rPr>
          <w:rFonts w:ascii="Times New Roman" w:hAnsi="Times New Roman" w:cs="Times New Roman"/>
          <w:bCs/>
        </w:rPr>
        <w:t>HBF recognises that it may not be possible to meet needs in full</w:t>
      </w:r>
      <w:r w:rsidR="00753D47">
        <w:rPr>
          <w:rFonts w:ascii="Times New Roman" w:hAnsi="Times New Roman" w:cs="Times New Roman"/>
          <w:bCs/>
        </w:rPr>
        <w:t xml:space="preserve"> within NFDC</w:t>
      </w:r>
      <w:r w:rsidR="00266CE4">
        <w:rPr>
          <w:rFonts w:ascii="Times New Roman" w:hAnsi="Times New Roman" w:cs="Times New Roman"/>
          <w:bCs/>
        </w:rPr>
        <w:t xml:space="preserve">. </w:t>
      </w:r>
      <w:r w:rsidR="00B86B10">
        <w:rPr>
          <w:rFonts w:ascii="Times New Roman" w:hAnsi="Times New Roman" w:cs="Times New Roman"/>
          <w:bCs/>
        </w:rPr>
        <w:t>I</w:t>
      </w:r>
      <w:r w:rsidR="00AB1E13">
        <w:rPr>
          <w:rFonts w:ascii="Times New Roman" w:hAnsi="Times New Roman" w:cs="Times New Roman"/>
          <w:bCs/>
        </w:rPr>
        <w:t xml:space="preserve">f this is the case the Council will need to show that </w:t>
      </w:r>
      <w:r w:rsidR="003C66AA">
        <w:rPr>
          <w:rFonts w:ascii="Times New Roman" w:hAnsi="Times New Roman" w:cs="Times New Roman"/>
          <w:bCs/>
        </w:rPr>
        <w:t>it</w:t>
      </w:r>
      <w:r w:rsidR="00AB1E13">
        <w:rPr>
          <w:rFonts w:ascii="Times New Roman" w:hAnsi="Times New Roman" w:cs="Times New Roman"/>
          <w:bCs/>
        </w:rPr>
        <w:t xml:space="preserve"> has left no stone unturned in seeking to deliver the housing needs of the area.</w:t>
      </w:r>
      <w:r w:rsidR="00C65D88">
        <w:rPr>
          <w:rFonts w:ascii="Times New Roman" w:hAnsi="Times New Roman" w:cs="Times New Roman"/>
          <w:bCs/>
        </w:rPr>
        <w:t xml:space="preserve"> </w:t>
      </w:r>
      <w:r w:rsidR="006B2DDB">
        <w:rPr>
          <w:rFonts w:ascii="Times New Roman" w:hAnsi="Times New Roman" w:cs="Times New Roman"/>
          <w:bCs/>
        </w:rPr>
        <w:t xml:space="preserve">Given that </w:t>
      </w:r>
      <w:r w:rsidR="003B2193">
        <w:rPr>
          <w:rFonts w:ascii="Times New Roman" w:hAnsi="Times New Roman" w:cs="Times New Roman"/>
          <w:bCs/>
        </w:rPr>
        <w:t>there were exceptional circumstances to amend Green Belt boundaries</w:t>
      </w:r>
      <w:r w:rsidR="00C65D88">
        <w:rPr>
          <w:rFonts w:ascii="Times New Roman" w:hAnsi="Times New Roman" w:cs="Times New Roman"/>
          <w:bCs/>
        </w:rPr>
        <w:t xml:space="preserve"> </w:t>
      </w:r>
      <w:r w:rsidR="003B2193">
        <w:rPr>
          <w:rFonts w:ascii="Times New Roman" w:hAnsi="Times New Roman" w:cs="Times New Roman"/>
          <w:bCs/>
        </w:rPr>
        <w:t xml:space="preserve">in the last local </w:t>
      </w:r>
      <w:r w:rsidR="009A2FFA">
        <w:rPr>
          <w:rFonts w:ascii="Times New Roman" w:hAnsi="Times New Roman" w:cs="Times New Roman"/>
          <w:bCs/>
        </w:rPr>
        <w:t>plan,</w:t>
      </w:r>
      <w:r w:rsidR="003B2193">
        <w:rPr>
          <w:rFonts w:ascii="Times New Roman" w:hAnsi="Times New Roman" w:cs="Times New Roman"/>
          <w:bCs/>
        </w:rPr>
        <w:t xml:space="preserve"> </w:t>
      </w:r>
      <w:r w:rsidR="00C8282B">
        <w:rPr>
          <w:rFonts w:ascii="Times New Roman" w:hAnsi="Times New Roman" w:cs="Times New Roman"/>
          <w:bCs/>
        </w:rPr>
        <w:t xml:space="preserve">HBF </w:t>
      </w:r>
      <w:r w:rsidR="001D0D84">
        <w:rPr>
          <w:rFonts w:ascii="Times New Roman" w:hAnsi="Times New Roman" w:cs="Times New Roman"/>
          <w:bCs/>
        </w:rPr>
        <w:t xml:space="preserve">consider </w:t>
      </w:r>
      <w:r w:rsidR="003A0A0E">
        <w:rPr>
          <w:rFonts w:ascii="Times New Roman" w:hAnsi="Times New Roman" w:cs="Times New Roman"/>
          <w:bCs/>
        </w:rPr>
        <w:t xml:space="preserve">it essential </w:t>
      </w:r>
      <w:r w:rsidR="00C8282B">
        <w:rPr>
          <w:rFonts w:ascii="Times New Roman" w:hAnsi="Times New Roman" w:cs="Times New Roman"/>
          <w:bCs/>
        </w:rPr>
        <w:t xml:space="preserve">that further amendments to the Green Belt boundary </w:t>
      </w:r>
      <w:r w:rsidR="003A0A0E">
        <w:rPr>
          <w:rFonts w:ascii="Times New Roman" w:hAnsi="Times New Roman" w:cs="Times New Roman"/>
          <w:bCs/>
        </w:rPr>
        <w:t>are</w:t>
      </w:r>
      <w:r w:rsidR="00943E80">
        <w:rPr>
          <w:rFonts w:ascii="Times New Roman" w:hAnsi="Times New Roman" w:cs="Times New Roman"/>
          <w:bCs/>
        </w:rPr>
        <w:t xml:space="preserve"> facilitated by this local plan</w:t>
      </w:r>
      <w:r w:rsidR="00C8282B">
        <w:rPr>
          <w:rFonts w:ascii="Times New Roman" w:hAnsi="Times New Roman" w:cs="Times New Roman"/>
          <w:bCs/>
        </w:rPr>
        <w:t>.</w:t>
      </w:r>
      <w:r w:rsidR="002540AB">
        <w:rPr>
          <w:rFonts w:ascii="Times New Roman" w:hAnsi="Times New Roman" w:cs="Times New Roman"/>
          <w:bCs/>
        </w:rPr>
        <w:t xml:space="preserve"> While</w:t>
      </w:r>
      <w:r w:rsidR="00C8282B">
        <w:rPr>
          <w:rFonts w:ascii="Times New Roman" w:hAnsi="Times New Roman" w:cs="Times New Roman"/>
          <w:bCs/>
        </w:rPr>
        <w:t xml:space="preserve"> </w:t>
      </w:r>
      <w:r w:rsidR="002540AB">
        <w:rPr>
          <w:rFonts w:ascii="Times New Roman" w:hAnsi="Times New Roman" w:cs="Times New Roman"/>
          <w:bCs/>
        </w:rPr>
        <w:t>t</w:t>
      </w:r>
      <w:r w:rsidR="00943E80">
        <w:rPr>
          <w:rFonts w:ascii="Times New Roman" w:hAnsi="Times New Roman" w:cs="Times New Roman"/>
          <w:bCs/>
        </w:rPr>
        <w:t xml:space="preserve">he Council will need to ensure that it has followed the </w:t>
      </w:r>
      <w:r w:rsidR="002540AB">
        <w:rPr>
          <w:rFonts w:ascii="Times New Roman" w:hAnsi="Times New Roman" w:cs="Times New Roman"/>
          <w:bCs/>
        </w:rPr>
        <w:t>sequential</w:t>
      </w:r>
      <w:r w:rsidR="00943E80">
        <w:rPr>
          <w:rFonts w:ascii="Times New Roman" w:hAnsi="Times New Roman" w:cs="Times New Roman"/>
          <w:bCs/>
        </w:rPr>
        <w:t xml:space="preserve"> approach outlined</w:t>
      </w:r>
      <w:r w:rsidR="002540AB">
        <w:rPr>
          <w:rFonts w:ascii="Times New Roman" w:hAnsi="Times New Roman" w:cs="Times New Roman"/>
          <w:bCs/>
        </w:rPr>
        <w:t xml:space="preserve"> </w:t>
      </w:r>
      <w:r w:rsidR="00943E80">
        <w:rPr>
          <w:rFonts w:ascii="Times New Roman" w:hAnsi="Times New Roman" w:cs="Times New Roman"/>
          <w:bCs/>
        </w:rPr>
        <w:t xml:space="preserve">in </w:t>
      </w:r>
      <w:r w:rsidR="002540AB">
        <w:rPr>
          <w:rFonts w:ascii="Times New Roman" w:hAnsi="Times New Roman" w:cs="Times New Roman"/>
          <w:bCs/>
        </w:rPr>
        <w:t>paragraph</w:t>
      </w:r>
      <w:r w:rsidR="00943E80">
        <w:rPr>
          <w:rFonts w:ascii="Times New Roman" w:hAnsi="Times New Roman" w:cs="Times New Roman"/>
          <w:bCs/>
        </w:rPr>
        <w:t xml:space="preserve"> </w:t>
      </w:r>
      <w:r w:rsidR="002540AB">
        <w:rPr>
          <w:rFonts w:ascii="Times New Roman" w:hAnsi="Times New Roman" w:cs="Times New Roman"/>
          <w:bCs/>
        </w:rPr>
        <w:t xml:space="preserve">147 of the NPPF </w:t>
      </w:r>
      <w:r w:rsidR="00B66CDB">
        <w:rPr>
          <w:rFonts w:ascii="Times New Roman" w:hAnsi="Times New Roman" w:cs="Times New Roman"/>
          <w:bCs/>
        </w:rPr>
        <w:t xml:space="preserve">the </w:t>
      </w:r>
      <w:r w:rsidR="00D10848">
        <w:rPr>
          <w:rFonts w:ascii="Times New Roman" w:hAnsi="Times New Roman" w:cs="Times New Roman"/>
          <w:bCs/>
        </w:rPr>
        <w:t>scale of</w:t>
      </w:r>
      <w:r w:rsidR="00F85D49">
        <w:rPr>
          <w:rFonts w:ascii="Times New Roman" w:hAnsi="Times New Roman" w:cs="Times New Roman"/>
          <w:bCs/>
        </w:rPr>
        <w:t xml:space="preserve"> need for market and affordable housing, the cost of housing </w:t>
      </w:r>
      <w:r w:rsidR="005C5C10">
        <w:rPr>
          <w:rFonts w:ascii="Times New Roman" w:hAnsi="Times New Roman" w:cs="Times New Roman"/>
          <w:bCs/>
        </w:rPr>
        <w:t>and constraints</w:t>
      </w:r>
      <w:r w:rsidR="00837987">
        <w:rPr>
          <w:rFonts w:ascii="Times New Roman" w:hAnsi="Times New Roman" w:cs="Times New Roman"/>
          <w:bCs/>
        </w:rPr>
        <w:t xml:space="preserve"> on land supply</w:t>
      </w:r>
      <w:r w:rsidR="005C5C10">
        <w:rPr>
          <w:rFonts w:ascii="Times New Roman" w:hAnsi="Times New Roman" w:cs="Times New Roman"/>
          <w:bCs/>
        </w:rPr>
        <w:t xml:space="preserve"> </w:t>
      </w:r>
      <w:r w:rsidR="009A2FFA">
        <w:rPr>
          <w:rFonts w:ascii="Times New Roman" w:hAnsi="Times New Roman" w:cs="Times New Roman"/>
          <w:bCs/>
        </w:rPr>
        <w:t>together</w:t>
      </w:r>
      <w:r w:rsidR="00837987">
        <w:rPr>
          <w:rFonts w:ascii="Times New Roman" w:hAnsi="Times New Roman" w:cs="Times New Roman"/>
          <w:bCs/>
        </w:rPr>
        <w:t xml:space="preserve"> provide </w:t>
      </w:r>
      <w:r w:rsidR="009A2FFA">
        <w:rPr>
          <w:rFonts w:ascii="Times New Roman" w:hAnsi="Times New Roman" w:cs="Times New Roman"/>
          <w:bCs/>
        </w:rPr>
        <w:t>an adequate</w:t>
      </w:r>
      <w:r w:rsidR="00837987">
        <w:rPr>
          <w:rFonts w:ascii="Times New Roman" w:hAnsi="Times New Roman" w:cs="Times New Roman"/>
          <w:bCs/>
        </w:rPr>
        <w:t xml:space="preserve"> justification to amend Green Belt boundaries. </w:t>
      </w:r>
    </w:p>
    <w:p w14:paraId="663EFCE9" w14:textId="77777777" w:rsidR="00E112DC" w:rsidRDefault="00E112DC" w:rsidP="00EF7F2D">
      <w:pPr>
        <w:pStyle w:val="ListParagraph"/>
        <w:spacing w:line="276" w:lineRule="auto"/>
        <w:jc w:val="both"/>
        <w:rPr>
          <w:rFonts w:ascii="Times New Roman" w:hAnsi="Times New Roman" w:cs="Times New Roman"/>
          <w:bCs/>
        </w:rPr>
      </w:pPr>
    </w:p>
    <w:p w14:paraId="5E7C97FA" w14:textId="2F4D0751" w:rsidR="00F42F48" w:rsidRDefault="003128EC"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A key part of</w:t>
      </w:r>
      <w:r w:rsidR="001C03A8">
        <w:rPr>
          <w:rFonts w:ascii="Times New Roman" w:hAnsi="Times New Roman" w:cs="Times New Roman"/>
          <w:bCs/>
        </w:rPr>
        <w:t xml:space="preserve"> </w:t>
      </w:r>
      <w:r w:rsidR="006D4CCF">
        <w:rPr>
          <w:rFonts w:ascii="Times New Roman" w:hAnsi="Times New Roman" w:cs="Times New Roman"/>
          <w:bCs/>
        </w:rPr>
        <w:t>local plan</w:t>
      </w:r>
      <w:r w:rsidR="001C03A8">
        <w:rPr>
          <w:rFonts w:ascii="Times New Roman" w:hAnsi="Times New Roman" w:cs="Times New Roman"/>
          <w:bCs/>
        </w:rPr>
        <w:t xml:space="preserve"> preparation continues to be the duty to </w:t>
      </w:r>
      <w:r w:rsidR="00AA0F27">
        <w:rPr>
          <w:rFonts w:ascii="Times New Roman" w:hAnsi="Times New Roman" w:cs="Times New Roman"/>
          <w:bCs/>
        </w:rPr>
        <w:t>co-operate</w:t>
      </w:r>
      <w:r w:rsidR="001C03A8">
        <w:rPr>
          <w:rFonts w:ascii="Times New Roman" w:hAnsi="Times New Roman" w:cs="Times New Roman"/>
          <w:bCs/>
        </w:rPr>
        <w:t xml:space="preserve"> and</w:t>
      </w:r>
      <w:r w:rsidR="006D4CCF">
        <w:rPr>
          <w:rFonts w:ascii="Times New Roman" w:hAnsi="Times New Roman" w:cs="Times New Roman"/>
          <w:bCs/>
        </w:rPr>
        <w:t>,</w:t>
      </w:r>
      <w:r w:rsidR="001C03A8">
        <w:rPr>
          <w:rFonts w:ascii="Times New Roman" w:hAnsi="Times New Roman" w:cs="Times New Roman"/>
          <w:bCs/>
        </w:rPr>
        <w:t xml:space="preserve"> </w:t>
      </w:r>
      <w:r w:rsidR="006D4CCF">
        <w:rPr>
          <w:rFonts w:ascii="Times New Roman" w:hAnsi="Times New Roman" w:cs="Times New Roman"/>
          <w:bCs/>
        </w:rPr>
        <w:t xml:space="preserve">if housing needs cannot be met in full, </w:t>
      </w:r>
      <w:r w:rsidR="001C03A8">
        <w:rPr>
          <w:rFonts w:ascii="Times New Roman" w:hAnsi="Times New Roman" w:cs="Times New Roman"/>
          <w:bCs/>
        </w:rPr>
        <w:t xml:space="preserve">the Council will need to work with neighbouring areas to </w:t>
      </w:r>
      <w:r w:rsidR="00D63E0C">
        <w:rPr>
          <w:rFonts w:ascii="Times New Roman" w:hAnsi="Times New Roman" w:cs="Times New Roman"/>
          <w:bCs/>
        </w:rPr>
        <w:t>see if they can meet any of NFDC’s housing needs</w:t>
      </w:r>
      <w:r w:rsidR="000731AC">
        <w:rPr>
          <w:rFonts w:ascii="Times New Roman" w:hAnsi="Times New Roman" w:cs="Times New Roman"/>
          <w:bCs/>
        </w:rPr>
        <w:t>,</w:t>
      </w:r>
      <w:r w:rsidR="000731AC" w:rsidRPr="000731AC">
        <w:t xml:space="preserve"> </w:t>
      </w:r>
      <w:r w:rsidR="000731AC" w:rsidRPr="000731AC">
        <w:rPr>
          <w:rFonts w:ascii="Times New Roman" w:hAnsi="Times New Roman" w:cs="Times New Roman"/>
          <w:bCs/>
        </w:rPr>
        <w:t>particularly in light of recent comments in the Inspector’s initial comments on the BCP local plan review.</w:t>
      </w:r>
      <w:r w:rsidR="00D63E0C">
        <w:rPr>
          <w:rFonts w:ascii="Times New Roman" w:hAnsi="Times New Roman" w:cs="Times New Roman"/>
          <w:bCs/>
        </w:rPr>
        <w:t xml:space="preserve"> </w:t>
      </w:r>
      <w:r w:rsidR="00AA0F27">
        <w:rPr>
          <w:rFonts w:ascii="Times New Roman" w:hAnsi="Times New Roman" w:cs="Times New Roman"/>
          <w:bCs/>
        </w:rPr>
        <w:t xml:space="preserve">The </w:t>
      </w:r>
      <w:r w:rsidR="00747D52">
        <w:rPr>
          <w:rFonts w:ascii="Times New Roman" w:hAnsi="Times New Roman" w:cs="Times New Roman"/>
          <w:bCs/>
        </w:rPr>
        <w:t>Council</w:t>
      </w:r>
      <w:r w:rsidR="00AA0F27">
        <w:rPr>
          <w:rFonts w:ascii="Times New Roman" w:hAnsi="Times New Roman" w:cs="Times New Roman"/>
          <w:bCs/>
        </w:rPr>
        <w:t xml:space="preserve"> will need to </w:t>
      </w:r>
      <w:r w:rsidR="00747D52">
        <w:rPr>
          <w:rFonts w:ascii="Times New Roman" w:hAnsi="Times New Roman" w:cs="Times New Roman"/>
          <w:bCs/>
        </w:rPr>
        <w:t>undertake</w:t>
      </w:r>
      <w:r w:rsidR="00D710CE">
        <w:rPr>
          <w:rFonts w:ascii="Times New Roman" w:hAnsi="Times New Roman" w:cs="Times New Roman"/>
          <w:bCs/>
        </w:rPr>
        <w:t xml:space="preserve"> discussions with all neighbouring areas to try and </w:t>
      </w:r>
      <w:r w:rsidR="00AE58D0">
        <w:rPr>
          <w:rFonts w:ascii="Times New Roman" w:hAnsi="Times New Roman" w:cs="Times New Roman"/>
          <w:bCs/>
        </w:rPr>
        <w:t>identify</w:t>
      </w:r>
      <w:r w:rsidR="00D710CE">
        <w:rPr>
          <w:rFonts w:ascii="Times New Roman" w:hAnsi="Times New Roman" w:cs="Times New Roman"/>
          <w:bCs/>
        </w:rPr>
        <w:t xml:space="preserve"> a strategic approach to addressing any unmet needs arising in NFDC</w:t>
      </w:r>
      <w:r w:rsidR="00AE58D0">
        <w:rPr>
          <w:rFonts w:ascii="Times New Roman" w:hAnsi="Times New Roman" w:cs="Times New Roman"/>
          <w:bCs/>
        </w:rPr>
        <w:t xml:space="preserve"> given the constraints it faces. </w:t>
      </w:r>
      <w:r w:rsidR="00747D52">
        <w:rPr>
          <w:rFonts w:ascii="Times New Roman" w:hAnsi="Times New Roman" w:cs="Times New Roman"/>
          <w:bCs/>
        </w:rPr>
        <w:t>Its approach to co-operation must not be to simply write to neighbouring authorities but to work with them to identify shared strategic solutions</w:t>
      </w:r>
      <w:r w:rsidR="00AE58D0">
        <w:rPr>
          <w:rFonts w:ascii="Times New Roman" w:hAnsi="Times New Roman" w:cs="Times New Roman"/>
          <w:bCs/>
        </w:rPr>
        <w:t xml:space="preserve"> </w:t>
      </w:r>
      <w:r w:rsidR="00747D52">
        <w:rPr>
          <w:rFonts w:ascii="Times New Roman" w:hAnsi="Times New Roman" w:cs="Times New Roman"/>
          <w:bCs/>
        </w:rPr>
        <w:t>to meeting needs in full</w:t>
      </w:r>
      <w:r w:rsidR="00505866">
        <w:rPr>
          <w:rFonts w:ascii="Times New Roman" w:hAnsi="Times New Roman" w:cs="Times New Roman"/>
          <w:bCs/>
        </w:rPr>
        <w:t xml:space="preserve"> through this round of local plans. </w:t>
      </w:r>
      <w:r w:rsidR="00E529CC">
        <w:rPr>
          <w:rFonts w:ascii="Times New Roman" w:hAnsi="Times New Roman" w:cs="Times New Roman"/>
          <w:bCs/>
        </w:rPr>
        <w:t xml:space="preserve">While </w:t>
      </w:r>
      <w:r w:rsidR="00446F0B">
        <w:rPr>
          <w:rFonts w:ascii="Times New Roman" w:hAnsi="Times New Roman" w:cs="Times New Roman"/>
          <w:bCs/>
        </w:rPr>
        <w:t>changes</w:t>
      </w:r>
      <w:r w:rsidR="00E95E7A">
        <w:rPr>
          <w:rFonts w:ascii="Times New Roman" w:hAnsi="Times New Roman" w:cs="Times New Roman"/>
          <w:bCs/>
        </w:rPr>
        <w:t xml:space="preserve"> to plan making and </w:t>
      </w:r>
      <w:r w:rsidR="00E529CC">
        <w:rPr>
          <w:rFonts w:ascii="Times New Roman" w:hAnsi="Times New Roman" w:cs="Times New Roman"/>
          <w:bCs/>
        </w:rPr>
        <w:t xml:space="preserve">the </w:t>
      </w:r>
      <w:r w:rsidR="006929F4">
        <w:rPr>
          <w:rFonts w:ascii="Times New Roman" w:hAnsi="Times New Roman" w:cs="Times New Roman"/>
          <w:bCs/>
        </w:rPr>
        <w:t xml:space="preserve">structure of local government </w:t>
      </w:r>
      <w:r w:rsidR="00EE6464">
        <w:rPr>
          <w:rFonts w:ascii="Times New Roman" w:hAnsi="Times New Roman" w:cs="Times New Roman"/>
          <w:bCs/>
        </w:rPr>
        <w:t xml:space="preserve">will see a </w:t>
      </w:r>
      <w:r w:rsidR="00916871">
        <w:rPr>
          <w:rFonts w:ascii="Times New Roman" w:hAnsi="Times New Roman" w:cs="Times New Roman"/>
          <w:bCs/>
        </w:rPr>
        <w:t>different</w:t>
      </w:r>
      <w:r w:rsidR="00EE6464">
        <w:rPr>
          <w:rFonts w:ascii="Times New Roman" w:hAnsi="Times New Roman" w:cs="Times New Roman"/>
          <w:bCs/>
        </w:rPr>
        <w:t xml:space="preserve"> approach to plan </w:t>
      </w:r>
      <w:r w:rsidR="00916871">
        <w:rPr>
          <w:rFonts w:ascii="Times New Roman" w:hAnsi="Times New Roman" w:cs="Times New Roman"/>
          <w:bCs/>
        </w:rPr>
        <w:t>making</w:t>
      </w:r>
      <w:r w:rsidR="00E95E7A">
        <w:rPr>
          <w:rFonts w:ascii="Times New Roman" w:hAnsi="Times New Roman" w:cs="Times New Roman"/>
          <w:bCs/>
        </w:rPr>
        <w:t xml:space="preserve"> and the geographies they </w:t>
      </w:r>
      <w:r w:rsidR="00446F0B">
        <w:rPr>
          <w:rFonts w:ascii="Times New Roman" w:hAnsi="Times New Roman" w:cs="Times New Roman"/>
          <w:bCs/>
        </w:rPr>
        <w:t>cover</w:t>
      </w:r>
      <w:r w:rsidR="00EE6464">
        <w:rPr>
          <w:rFonts w:ascii="Times New Roman" w:hAnsi="Times New Roman" w:cs="Times New Roman"/>
          <w:bCs/>
        </w:rPr>
        <w:t xml:space="preserve"> must not be used as an excuse for </w:t>
      </w:r>
      <w:r w:rsidR="00916871">
        <w:rPr>
          <w:rFonts w:ascii="Times New Roman" w:hAnsi="Times New Roman" w:cs="Times New Roman"/>
          <w:bCs/>
        </w:rPr>
        <w:t xml:space="preserve">deferring such decisions. As the Council will be aware this would </w:t>
      </w:r>
      <w:r w:rsidR="00446F0B">
        <w:rPr>
          <w:rFonts w:ascii="Times New Roman" w:hAnsi="Times New Roman" w:cs="Times New Roman"/>
          <w:bCs/>
        </w:rPr>
        <w:t xml:space="preserve">not only </w:t>
      </w:r>
      <w:r w:rsidR="00916871">
        <w:rPr>
          <w:rFonts w:ascii="Times New Roman" w:hAnsi="Times New Roman" w:cs="Times New Roman"/>
          <w:bCs/>
        </w:rPr>
        <w:t xml:space="preserve">be </w:t>
      </w:r>
      <w:r w:rsidR="00916871">
        <w:rPr>
          <w:rFonts w:ascii="Times New Roman" w:hAnsi="Times New Roman" w:cs="Times New Roman"/>
          <w:bCs/>
        </w:rPr>
        <w:lastRenderedPageBreak/>
        <w:t>a failure of the duty to co-operate</w:t>
      </w:r>
      <w:r w:rsidR="004E4829">
        <w:rPr>
          <w:rFonts w:ascii="Times New Roman" w:hAnsi="Times New Roman" w:cs="Times New Roman"/>
          <w:bCs/>
        </w:rPr>
        <w:t xml:space="preserve"> </w:t>
      </w:r>
      <w:r w:rsidR="009F25EB">
        <w:rPr>
          <w:rFonts w:ascii="Times New Roman" w:hAnsi="Times New Roman" w:cs="Times New Roman"/>
          <w:bCs/>
        </w:rPr>
        <w:t>but</w:t>
      </w:r>
      <w:r w:rsidR="004E4829">
        <w:rPr>
          <w:rFonts w:ascii="Times New Roman" w:hAnsi="Times New Roman" w:cs="Times New Roman"/>
          <w:bCs/>
        </w:rPr>
        <w:t xml:space="preserve"> </w:t>
      </w:r>
      <w:r w:rsidR="00446F0B">
        <w:rPr>
          <w:rFonts w:ascii="Times New Roman" w:hAnsi="Times New Roman" w:cs="Times New Roman"/>
          <w:bCs/>
        </w:rPr>
        <w:t xml:space="preserve">also </w:t>
      </w:r>
      <w:r w:rsidR="004E4829">
        <w:rPr>
          <w:rFonts w:ascii="Times New Roman" w:hAnsi="Times New Roman" w:cs="Times New Roman"/>
          <w:bCs/>
        </w:rPr>
        <w:t>an indication that, as set out in paragraph 36 of the NPPF, that the plan was not effective.</w:t>
      </w:r>
    </w:p>
    <w:p w14:paraId="5BDDE6B7" w14:textId="77777777" w:rsidR="000A7AED" w:rsidRDefault="000A7AED" w:rsidP="00EF7F2D">
      <w:pPr>
        <w:pStyle w:val="ListParagraph"/>
        <w:spacing w:line="276" w:lineRule="auto"/>
        <w:jc w:val="both"/>
        <w:rPr>
          <w:rFonts w:ascii="Times New Roman" w:hAnsi="Times New Roman" w:cs="Times New Roman"/>
          <w:bCs/>
        </w:rPr>
      </w:pPr>
    </w:p>
    <w:p w14:paraId="04145DB6" w14:textId="776E6029" w:rsidR="000A7AED" w:rsidRPr="00855CA7" w:rsidRDefault="008C0775"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11. Are there any specific sites not currently allocated in existing Local Plans or otherwise permitted for development that should be considered for their development potential? </w:t>
      </w:r>
    </w:p>
    <w:p w14:paraId="07001600" w14:textId="77777777" w:rsidR="000A7AED" w:rsidRDefault="000A7AED" w:rsidP="00EF7F2D">
      <w:pPr>
        <w:pStyle w:val="ListParagraph"/>
        <w:spacing w:line="276" w:lineRule="auto"/>
        <w:jc w:val="both"/>
        <w:rPr>
          <w:rFonts w:ascii="Times New Roman" w:hAnsi="Times New Roman" w:cs="Times New Roman"/>
          <w:bCs/>
        </w:rPr>
      </w:pPr>
    </w:p>
    <w:p w14:paraId="481F43B4" w14:textId="3E515EC9" w:rsidR="000A7AED" w:rsidRDefault="008C0775"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HBF does not promote sites</w:t>
      </w:r>
      <w:r w:rsidR="006E6010">
        <w:rPr>
          <w:rFonts w:ascii="Times New Roman" w:hAnsi="Times New Roman" w:cs="Times New Roman"/>
          <w:bCs/>
        </w:rPr>
        <w:t xml:space="preserve"> and cannot comment.</w:t>
      </w:r>
    </w:p>
    <w:p w14:paraId="12F075F9" w14:textId="77777777" w:rsidR="000A7AED" w:rsidRDefault="000A7AED" w:rsidP="00EF7F2D">
      <w:pPr>
        <w:pStyle w:val="ListParagraph"/>
        <w:spacing w:line="276" w:lineRule="auto"/>
        <w:jc w:val="both"/>
        <w:rPr>
          <w:rFonts w:ascii="Times New Roman" w:hAnsi="Times New Roman" w:cs="Times New Roman"/>
          <w:bCs/>
        </w:rPr>
      </w:pPr>
    </w:p>
    <w:p w14:paraId="19119577" w14:textId="606C047F" w:rsidR="000A7AED" w:rsidRPr="00855CA7" w:rsidRDefault="008C0775"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12. What role can town and parish councils have in addressing the development needs of the area, such as through preparing neighbourhood plans? </w:t>
      </w:r>
    </w:p>
    <w:p w14:paraId="65BCA184" w14:textId="77777777" w:rsidR="000A7AED" w:rsidRDefault="000A7AED" w:rsidP="00EF7F2D">
      <w:pPr>
        <w:pStyle w:val="ListParagraph"/>
        <w:spacing w:line="276" w:lineRule="auto"/>
        <w:jc w:val="both"/>
        <w:rPr>
          <w:rFonts w:ascii="Times New Roman" w:hAnsi="Times New Roman" w:cs="Times New Roman"/>
          <w:bCs/>
        </w:rPr>
      </w:pPr>
    </w:p>
    <w:p w14:paraId="14303D66" w14:textId="1123921B" w:rsidR="000A7AED" w:rsidRDefault="006E6010"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It is the HBF’s experience that whilst neighborhood plans </w:t>
      </w:r>
      <w:r w:rsidR="000531D7">
        <w:rPr>
          <w:rFonts w:ascii="Times New Roman" w:hAnsi="Times New Roman" w:cs="Times New Roman"/>
          <w:bCs/>
        </w:rPr>
        <w:t>should</w:t>
      </w:r>
      <w:r>
        <w:rPr>
          <w:rFonts w:ascii="Times New Roman" w:hAnsi="Times New Roman" w:cs="Times New Roman"/>
          <w:bCs/>
        </w:rPr>
        <w:t xml:space="preserve"> proactively support </w:t>
      </w:r>
      <w:r w:rsidR="000531D7">
        <w:rPr>
          <w:rFonts w:ascii="Times New Roman" w:hAnsi="Times New Roman" w:cs="Times New Roman"/>
          <w:bCs/>
        </w:rPr>
        <w:t>development,</w:t>
      </w:r>
      <w:r>
        <w:rPr>
          <w:rFonts w:ascii="Times New Roman" w:hAnsi="Times New Roman" w:cs="Times New Roman"/>
          <w:bCs/>
        </w:rPr>
        <w:t xml:space="preserve"> they are more </w:t>
      </w:r>
      <w:r w:rsidR="000531D7">
        <w:rPr>
          <w:rFonts w:ascii="Times New Roman" w:hAnsi="Times New Roman" w:cs="Times New Roman"/>
          <w:bCs/>
        </w:rPr>
        <w:t xml:space="preserve">likely </w:t>
      </w:r>
      <w:r>
        <w:rPr>
          <w:rFonts w:ascii="Times New Roman" w:hAnsi="Times New Roman" w:cs="Times New Roman"/>
          <w:bCs/>
        </w:rPr>
        <w:t xml:space="preserve">to act a hindrance </w:t>
      </w:r>
      <w:r w:rsidR="000531D7">
        <w:rPr>
          <w:rFonts w:ascii="Times New Roman" w:hAnsi="Times New Roman" w:cs="Times New Roman"/>
          <w:bCs/>
        </w:rPr>
        <w:t xml:space="preserve">than a catalyst. </w:t>
      </w:r>
      <w:r w:rsidR="00823316">
        <w:rPr>
          <w:rFonts w:ascii="Times New Roman" w:hAnsi="Times New Roman" w:cs="Times New Roman"/>
          <w:bCs/>
        </w:rPr>
        <w:t xml:space="preserve">The </w:t>
      </w:r>
      <w:r w:rsidR="00982120">
        <w:rPr>
          <w:rFonts w:ascii="Times New Roman" w:hAnsi="Times New Roman" w:cs="Times New Roman"/>
          <w:bCs/>
        </w:rPr>
        <w:t>Council</w:t>
      </w:r>
      <w:r w:rsidR="00823316">
        <w:rPr>
          <w:rFonts w:ascii="Times New Roman" w:hAnsi="Times New Roman" w:cs="Times New Roman"/>
          <w:bCs/>
        </w:rPr>
        <w:t xml:space="preserve"> should</w:t>
      </w:r>
      <w:r w:rsidR="000531D7">
        <w:rPr>
          <w:rFonts w:ascii="Times New Roman" w:hAnsi="Times New Roman" w:cs="Times New Roman"/>
          <w:bCs/>
        </w:rPr>
        <w:t xml:space="preserve"> therefore</w:t>
      </w:r>
      <w:r w:rsidR="00823316">
        <w:rPr>
          <w:rFonts w:ascii="Times New Roman" w:hAnsi="Times New Roman" w:cs="Times New Roman"/>
          <w:bCs/>
        </w:rPr>
        <w:t xml:space="preserve"> not seek to rely on </w:t>
      </w:r>
      <w:r w:rsidR="00982120">
        <w:rPr>
          <w:rFonts w:ascii="Times New Roman" w:hAnsi="Times New Roman" w:cs="Times New Roman"/>
          <w:bCs/>
        </w:rPr>
        <w:t>neighborhood</w:t>
      </w:r>
      <w:r w:rsidR="00823316">
        <w:rPr>
          <w:rFonts w:ascii="Times New Roman" w:hAnsi="Times New Roman" w:cs="Times New Roman"/>
          <w:bCs/>
        </w:rPr>
        <w:t xml:space="preserve"> plans </w:t>
      </w:r>
      <w:r w:rsidR="00982120">
        <w:rPr>
          <w:rFonts w:ascii="Times New Roman" w:hAnsi="Times New Roman" w:cs="Times New Roman"/>
          <w:bCs/>
        </w:rPr>
        <w:t>when</w:t>
      </w:r>
      <w:r w:rsidR="00823316">
        <w:rPr>
          <w:rFonts w:ascii="Times New Roman" w:hAnsi="Times New Roman" w:cs="Times New Roman"/>
          <w:bCs/>
        </w:rPr>
        <w:t xml:space="preserve"> </w:t>
      </w:r>
      <w:r w:rsidR="00982120">
        <w:rPr>
          <w:rFonts w:ascii="Times New Roman" w:hAnsi="Times New Roman" w:cs="Times New Roman"/>
          <w:bCs/>
        </w:rPr>
        <w:t>seeking</w:t>
      </w:r>
      <w:r w:rsidR="00823316">
        <w:rPr>
          <w:rFonts w:ascii="Times New Roman" w:hAnsi="Times New Roman" w:cs="Times New Roman"/>
          <w:bCs/>
        </w:rPr>
        <w:t xml:space="preserve"> </w:t>
      </w:r>
      <w:r w:rsidR="000531D7">
        <w:rPr>
          <w:rFonts w:ascii="Times New Roman" w:hAnsi="Times New Roman" w:cs="Times New Roman"/>
          <w:bCs/>
        </w:rPr>
        <w:t>to meet</w:t>
      </w:r>
      <w:r w:rsidR="00823316">
        <w:rPr>
          <w:rFonts w:ascii="Times New Roman" w:hAnsi="Times New Roman" w:cs="Times New Roman"/>
          <w:bCs/>
        </w:rPr>
        <w:t xml:space="preserve"> the </w:t>
      </w:r>
      <w:r w:rsidR="00982120">
        <w:rPr>
          <w:rFonts w:ascii="Times New Roman" w:hAnsi="Times New Roman" w:cs="Times New Roman"/>
          <w:bCs/>
        </w:rPr>
        <w:t>development needs</w:t>
      </w:r>
      <w:r w:rsidR="00823316">
        <w:rPr>
          <w:rFonts w:ascii="Times New Roman" w:hAnsi="Times New Roman" w:cs="Times New Roman"/>
          <w:bCs/>
        </w:rPr>
        <w:t xml:space="preserve"> of</w:t>
      </w:r>
      <w:r w:rsidR="00982120">
        <w:rPr>
          <w:rFonts w:ascii="Times New Roman" w:hAnsi="Times New Roman" w:cs="Times New Roman"/>
          <w:bCs/>
        </w:rPr>
        <w:t xml:space="preserve"> the New Forest. </w:t>
      </w:r>
      <w:r w:rsidR="00823316">
        <w:rPr>
          <w:rFonts w:ascii="Times New Roman" w:hAnsi="Times New Roman" w:cs="Times New Roman"/>
          <w:bCs/>
        </w:rPr>
        <w:t xml:space="preserve">The Council </w:t>
      </w:r>
      <w:r w:rsidR="00982120">
        <w:rPr>
          <w:rFonts w:ascii="Times New Roman" w:hAnsi="Times New Roman" w:cs="Times New Roman"/>
          <w:bCs/>
        </w:rPr>
        <w:t>should</w:t>
      </w:r>
      <w:r w:rsidR="00823316">
        <w:rPr>
          <w:rFonts w:ascii="Times New Roman" w:hAnsi="Times New Roman" w:cs="Times New Roman"/>
          <w:bCs/>
        </w:rPr>
        <w:t xml:space="preserve"> be looking to allocate sites through </w:t>
      </w:r>
      <w:r w:rsidR="005C0106">
        <w:rPr>
          <w:rFonts w:ascii="Times New Roman" w:hAnsi="Times New Roman" w:cs="Times New Roman"/>
          <w:bCs/>
        </w:rPr>
        <w:t>this</w:t>
      </w:r>
      <w:r w:rsidR="00823316">
        <w:rPr>
          <w:rFonts w:ascii="Times New Roman" w:hAnsi="Times New Roman" w:cs="Times New Roman"/>
          <w:bCs/>
        </w:rPr>
        <w:t xml:space="preserve"> local plan</w:t>
      </w:r>
      <w:r w:rsidR="00CD5743">
        <w:rPr>
          <w:rFonts w:ascii="Times New Roman" w:hAnsi="Times New Roman" w:cs="Times New Roman"/>
          <w:bCs/>
        </w:rPr>
        <w:t>.</w:t>
      </w:r>
    </w:p>
    <w:p w14:paraId="0E80C40D" w14:textId="77777777" w:rsidR="00823316" w:rsidRDefault="00823316" w:rsidP="00EF7F2D">
      <w:pPr>
        <w:pStyle w:val="ListParagraph"/>
        <w:spacing w:line="276" w:lineRule="auto"/>
        <w:jc w:val="both"/>
        <w:rPr>
          <w:rFonts w:ascii="Times New Roman" w:hAnsi="Times New Roman" w:cs="Times New Roman"/>
          <w:bCs/>
        </w:rPr>
      </w:pPr>
    </w:p>
    <w:p w14:paraId="17F2892E" w14:textId="275D7E40" w:rsidR="000A7AED" w:rsidRPr="00855CA7" w:rsidRDefault="00626E53"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13. Should we consider a policy to restrict second home ownership within the area? </w:t>
      </w:r>
    </w:p>
    <w:p w14:paraId="7109616E" w14:textId="77777777" w:rsidR="000A7AED" w:rsidRDefault="000A7AED" w:rsidP="00EF7F2D">
      <w:pPr>
        <w:pStyle w:val="ListParagraph"/>
        <w:spacing w:line="276" w:lineRule="auto"/>
        <w:jc w:val="both"/>
        <w:rPr>
          <w:rFonts w:ascii="Times New Roman" w:hAnsi="Times New Roman" w:cs="Times New Roman"/>
          <w:bCs/>
        </w:rPr>
      </w:pPr>
    </w:p>
    <w:p w14:paraId="1835A2B8" w14:textId="40D67D14" w:rsidR="00EF7F2D" w:rsidRDefault="00EF7F2D"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HBF does not consider it appropriate to use the planning system to restrict the ownership of second homes. However, if the </w:t>
      </w:r>
      <w:r w:rsidR="00472E91" w:rsidRPr="00EF7F2D">
        <w:rPr>
          <w:rFonts w:ascii="Times New Roman" w:hAnsi="Times New Roman" w:cs="Times New Roman"/>
          <w:bCs/>
        </w:rPr>
        <w:t xml:space="preserve">Council </w:t>
      </w:r>
      <w:r>
        <w:rPr>
          <w:rFonts w:ascii="Times New Roman" w:hAnsi="Times New Roman" w:cs="Times New Roman"/>
          <w:bCs/>
        </w:rPr>
        <w:t xml:space="preserve">choose to do this, it </w:t>
      </w:r>
      <w:r w:rsidR="00472E91" w:rsidRPr="00EF7F2D">
        <w:rPr>
          <w:rFonts w:ascii="Times New Roman" w:hAnsi="Times New Roman" w:cs="Times New Roman"/>
          <w:bCs/>
        </w:rPr>
        <w:t xml:space="preserve">will </w:t>
      </w:r>
      <w:r w:rsidR="003F28BE" w:rsidRPr="00EF7F2D">
        <w:rPr>
          <w:rFonts w:ascii="Times New Roman" w:hAnsi="Times New Roman" w:cs="Times New Roman"/>
          <w:bCs/>
        </w:rPr>
        <w:t xml:space="preserve">need to </w:t>
      </w:r>
      <w:r w:rsidR="001702A4" w:rsidRPr="00EF7F2D">
        <w:rPr>
          <w:rFonts w:ascii="Times New Roman" w:hAnsi="Times New Roman" w:cs="Times New Roman"/>
          <w:bCs/>
        </w:rPr>
        <w:t>fully</w:t>
      </w:r>
      <w:r w:rsidR="003F28BE" w:rsidRPr="00EF7F2D">
        <w:rPr>
          <w:rFonts w:ascii="Times New Roman" w:hAnsi="Times New Roman" w:cs="Times New Roman"/>
          <w:bCs/>
        </w:rPr>
        <w:t xml:space="preserve"> </w:t>
      </w:r>
      <w:r w:rsidR="008E3ADA" w:rsidRPr="00EF7F2D">
        <w:rPr>
          <w:rFonts w:ascii="Times New Roman" w:hAnsi="Times New Roman" w:cs="Times New Roman"/>
          <w:bCs/>
        </w:rPr>
        <w:t>understand</w:t>
      </w:r>
      <w:r w:rsidR="003F28BE" w:rsidRPr="00EF7F2D">
        <w:rPr>
          <w:rFonts w:ascii="Times New Roman" w:hAnsi="Times New Roman" w:cs="Times New Roman"/>
          <w:bCs/>
        </w:rPr>
        <w:t xml:space="preserve"> the </w:t>
      </w:r>
      <w:r w:rsidR="008E3ADA" w:rsidRPr="00EF7F2D">
        <w:rPr>
          <w:rFonts w:ascii="Times New Roman" w:hAnsi="Times New Roman" w:cs="Times New Roman"/>
          <w:bCs/>
        </w:rPr>
        <w:t>consequences</w:t>
      </w:r>
      <w:r w:rsidR="003F28BE" w:rsidRPr="00EF7F2D">
        <w:rPr>
          <w:rFonts w:ascii="Times New Roman" w:hAnsi="Times New Roman" w:cs="Times New Roman"/>
          <w:bCs/>
        </w:rPr>
        <w:t xml:space="preserve"> of </w:t>
      </w:r>
      <w:r w:rsidR="008E3ADA" w:rsidRPr="00EF7F2D">
        <w:rPr>
          <w:rFonts w:ascii="Times New Roman" w:hAnsi="Times New Roman" w:cs="Times New Roman"/>
          <w:bCs/>
        </w:rPr>
        <w:t>a</w:t>
      </w:r>
      <w:r w:rsidR="003F28BE" w:rsidRPr="00EF7F2D">
        <w:rPr>
          <w:rFonts w:ascii="Times New Roman" w:hAnsi="Times New Roman" w:cs="Times New Roman"/>
          <w:bCs/>
        </w:rPr>
        <w:t xml:space="preserve">ny decision to restrict </w:t>
      </w:r>
      <w:r w:rsidR="0009568F" w:rsidRPr="00EF7F2D">
        <w:rPr>
          <w:rFonts w:ascii="Times New Roman" w:hAnsi="Times New Roman" w:cs="Times New Roman"/>
          <w:bCs/>
        </w:rPr>
        <w:t>the</w:t>
      </w:r>
      <w:r w:rsidR="003F28BE" w:rsidRPr="00EF7F2D">
        <w:rPr>
          <w:rFonts w:ascii="Times New Roman" w:hAnsi="Times New Roman" w:cs="Times New Roman"/>
          <w:bCs/>
        </w:rPr>
        <w:t xml:space="preserve"> ownership</w:t>
      </w:r>
      <w:r w:rsidR="0009568F" w:rsidRPr="00EF7F2D">
        <w:rPr>
          <w:rFonts w:ascii="Times New Roman" w:hAnsi="Times New Roman" w:cs="Times New Roman"/>
          <w:bCs/>
        </w:rPr>
        <w:t xml:space="preserve"> of new housing stock</w:t>
      </w:r>
      <w:r w:rsidR="003F28BE" w:rsidRPr="00EF7F2D">
        <w:rPr>
          <w:rFonts w:ascii="Times New Roman" w:hAnsi="Times New Roman" w:cs="Times New Roman"/>
          <w:bCs/>
        </w:rPr>
        <w:t xml:space="preserve"> on the </w:t>
      </w:r>
      <w:r w:rsidR="008E3ADA" w:rsidRPr="00EF7F2D">
        <w:rPr>
          <w:rFonts w:ascii="Times New Roman" w:hAnsi="Times New Roman" w:cs="Times New Roman"/>
          <w:bCs/>
        </w:rPr>
        <w:t>housing market</w:t>
      </w:r>
      <w:r w:rsidR="0009568F" w:rsidRPr="00EF7F2D">
        <w:rPr>
          <w:rFonts w:ascii="Times New Roman" w:hAnsi="Times New Roman" w:cs="Times New Roman"/>
          <w:bCs/>
        </w:rPr>
        <w:t xml:space="preserve"> in general</w:t>
      </w:r>
      <w:r w:rsidR="00925ED7" w:rsidRPr="00EF7F2D">
        <w:rPr>
          <w:rFonts w:ascii="Times New Roman" w:hAnsi="Times New Roman" w:cs="Times New Roman"/>
          <w:bCs/>
        </w:rPr>
        <w:t xml:space="preserve">. </w:t>
      </w:r>
      <w:r w:rsidR="008C20B8" w:rsidRPr="00EF7F2D">
        <w:rPr>
          <w:rFonts w:ascii="Times New Roman" w:hAnsi="Times New Roman" w:cs="Times New Roman"/>
          <w:bCs/>
        </w:rPr>
        <w:t xml:space="preserve">Preventing </w:t>
      </w:r>
      <w:r w:rsidR="003E4C18" w:rsidRPr="00EF7F2D">
        <w:rPr>
          <w:rFonts w:ascii="Times New Roman" w:hAnsi="Times New Roman" w:cs="Times New Roman"/>
          <w:bCs/>
        </w:rPr>
        <w:t>second home ownership of newly built homes in the area will</w:t>
      </w:r>
      <w:r w:rsidR="001702A4" w:rsidRPr="00EF7F2D">
        <w:rPr>
          <w:rFonts w:ascii="Times New Roman" w:hAnsi="Times New Roman" w:cs="Times New Roman"/>
          <w:bCs/>
        </w:rPr>
        <w:t xml:space="preserve"> place more pressure on the existing stock of housing to meet the demand for second homes, which could increase prices</w:t>
      </w:r>
      <w:r w:rsidR="007C3235" w:rsidRPr="00EF7F2D">
        <w:rPr>
          <w:rFonts w:ascii="Times New Roman" w:hAnsi="Times New Roman" w:cs="Times New Roman"/>
          <w:bCs/>
        </w:rPr>
        <w:t xml:space="preserve"> of existing homes. </w:t>
      </w:r>
    </w:p>
    <w:p w14:paraId="245CA7D6" w14:textId="77777777" w:rsidR="00EF7F2D" w:rsidRPr="00EF7F2D" w:rsidRDefault="00EF7F2D" w:rsidP="00EF7F2D">
      <w:pPr>
        <w:pStyle w:val="ListParagraph"/>
        <w:widowControl/>
        <w:suppressAutoHyphens w:val="0"/>
        <w:autoSpaceDE/>
        <w:autoSpaceDN/>
        <w:spacing w:line="276" w:lineRule="auto"/>
        <w:ind w:left="425"/>
        <w:contextualSpacing/>
        <w:jc w:val="both"/>
        <w:rPr>
          <w:rFonts w:ascii="Times New Roman" w:hAnsi="Times New Roman" w:cs="Times New Roman"/>
          <w:bCs/>
        </w:rPr>
      </w:pPr>
    </w:p>
    <w:p w14:paraId="03786257" w14:textId="48C1239C" w:rsidR="000A7AED" w:rsidRPr="00855CA7" w:rsidRDefault="00626E53"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14. Are there any specific forms of affordable housing that we should aim to prioritise to provide for those most in need locally? </w:t>
      </w:r>
    </w:p>
    <w:p w14:paraId="7E0BAA26" w14:textId="77777777" w:rsidR="000A7AED" w:rsidRDefault="000A7AED" w:rsidP="00EF7F2D">
      <w:pPr>
        <w:pStyle w:val="ListParagraph"/>
        <w:spacing w:line="276" w:lineRule="auto"/>
        <w:jc w:val="both"/>
        <w:rPr>
          <w:rFonts w:ascii="Times New Roman" w:hAnsi="Times New Roman" w:cs="Times New Roman"/>
          <w:bCs/>
        </w:rPr>
      </w:pPr>
    </w:p>
    <w:p w14:paraId="223313C9" w14:textId="7C8CF91E" w:rsidR="000A7AED" w:rsidRDefault="00626E53"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The </w:t>
      </w:r>
      <w:r w:rsidR="00726149">
        <w:rPr>
          <w:rFonts w:ascii="Times New Roman" w:hAnsi="Times New Roman" w:cs="Times New Roman"/>
          <w:bCs/>
        </w:rPr>
        <w:t>Council</w:t>
      </w:r>
      <w:r>
        <w:rPr>
          <w:rFonts w:ascii="Times New Roman" w:hAnsi="Times New Roman" w:cs="Times New Roman"/>
          <w:bCs/>
        </w:rPr>
        <w:t xml:space="preserve"> </w:t>
      </w:r>
      <w:r w:rsidR="00726149">
        <w:rPr>
          <w:rFonts w:ascii="Times New Roman" w:hAnsi="Times New Roman" w:cs="Times New Roman"/>
          <w:bCs/>
        </w:rPr>
        <w:t>will</w:t>
      </w:r>
      <w:r>
        <w:rPr>
          <w:rFonts w:ascii="Times New Roman" w:hAnsi="Times New Roman" w:cs="Times New Roman"/>
          <w:bCs/>
        </w:rPr>
        <w:t xml:space="preserve"> need t</w:t>
      </w:r>
      <w:r w:rsidR="00726149">
        <w:rPr>
          <w:rFonts w:ascii="Times New Roman" w:hAnsi="Times New Roman" w:cs="Times New Roman"/>
          <w:bCs/>
        </w:rPr>
        <w:t>o</w:t>
      </w:r>
      <w:r>
        <w:rPr>
          <w:rFonts w:ascii="Times New Roman" w:hAnsi="Times New Roman" w:cs="Times New Roman"/>
          <w:bCs/>
        </w:rPr>
        <w:t xml:space="preserve"> ensure that the mix of homes the plan seeks </w:t>
      </w:r>
      <w:r w:rsidR="00855CA7">
        <w:rPr>
          <w:rFonts w:ascii="Times New Roman" w:hAnsi="Times New Roman" w:cs="Times New Roman"/>
          <w:bCs/>
        </w:rPr>
        <w:t>to</w:t>
      </w:r>
      <w:r>
        <w:rPr>
          <w:rFonts w:ascii="Times New Roman" w:hAnsi="Times New Roman" w:cs="Times New Roman"/>
          <w:bCs/>
        </w:rPr>
        <w:t xml:space="preserve"> deliver is based on </w:t>
      </w:r>
      <w:r w:rsidR="00726149">
        <w:rPr>
          <w:rFonts w:ascii="Times New Roman" w:hAnsi="Times New Roman" w:cs="Times New Roman"/>
          <w:bCs/>
        </w:rPr>
        <w:t xml:space="preserve">a robust assessment of needs and viability. </w:t>
      </w:r>
    </w:p>
    <w:p w14:paraId="38275B49" w14:textId="77777777" w:rsidR="000A7AED" w:rsidRDefault="000A7AED" w:rsidP="00EF7F2D">
      <w:pPr>
        <w:pStyle w:val="ListParagraph"/>
        <w:spacing w:line="276" w:lineRule="auto"/>
        <w:jc w:val="both"/>
        <w:rPr>
          <w:rFonts w:ascii="Times New Roman" w:hAnsi="Times New Roman" w:cs="Times New Roman"/>
          <w:bCs/>
        </w:rPr>
      </w:pPr>
    </w:p>
    <w:p w14:paraId="031B83C1" w14:textId="7F39A9EB" w:rsidR="000A7AED" w:rsidRPr="00855CA7" w:rsidRDefault="00726149"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15. How should we aim to meet the housing needs of our population and the current population trends? </w:t>
      </w:r>
    </w:p>
    <w:p w14:paraId="25FEBB95" w14:textId="77777777" w:rsidR="000A7AED" w:rsidRDefault="000A7AED" w:rsidP="00EF7F2D">
      <w:pPr>
        <w:pStyle w:val="ListParagraph"/>
        <w:spacing w:line="276" w:lineRule="auto"/>
        <w:jc w:val="both"/>
        <w:rPr>
          <w:rFonts w:ascii="Times New Roman" w:hAnsi="Times New Roman" w:cs="Times New Roman"/>
          <w:bCs/>
        </w:rPr>
      </w:pPr>
    </w:p>
    <w:p w14:paraId="6013E7E3" w14:textId="143B1D97" w:rsidR="000A7AED" w:rsidRDefault="00F61C47"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753EB2">
        <w:rPr>
          <w:rFonts w:ascii="Times New Roman" w:hAnsi="Times New Roman" w:cs="Times New Roman"/>
          <w:bCs/>
        </w:rPr>
        <w:t xml:space="preserve">The </w:t>
      </w:r>
      <w:r w:rsidR="00C93224" w:rsidRPr="00753EB2">
        <w:rPr>
          <w:rFonts w:ascii="Times New Roman" w:hAnsi="Times New Roman" w:cs="Times New Roman"/>
          <w:bCs/>
        </w:rPr>
        <w:t>Council</w:t>
      </w:r>
      <w:r w:rsidRPr="00753EB2">
        <w:rPr>
          <w:rFonts w:ascii="Times New Roman" w:hAnsi="Times New Roman" w:cs="Times New Roman"/>
          <w:bCs/>
        </w:rPr>
        <w:t xml:space="preserve"> should aim to secure a mix of sites, both in term of size and </w:t>
      </w:r>
      <w:r w:rsidR="006D6009" w:rsidRPr="00753EB2">
        <w:rPr>
          <w:rFonts w:ascii="Times New Roman" w:hAnsi="Times New Roman" w:cs="Times New Roman"/>
          <w:bCs/>
        </w:rPr>
        <w:t>location,</w:t>
      </w:r>
      <w:r w:rsidRPr="00753EB2">
        <w:rPr>
          <w:rFonts w:ascii="Times New Roman" w:hAnsi="Times New Roman" w:cs="Times New Roman"/>
          <w:bCs/>
        </w:rPr>
        <w:t xml:space="preserve"> in order to provide </w:t>
      </w:r>
      <w:r w:rsidR="00C93224" w:rsidRPr="00753EB2">
        <w:rPr>
          <w:rFonts w:ascii="Times New Roman" w:hAnsi="Times New Roman" w:cs="Times New Roman"/>
          <w:bCs/>
        </w:rPr>
        <w:t>sufficient</w:t>
      </w:r>
      <w:r w:rsidRPr="00753EB2">
        <w:rPr>
          <w:rFonts w:ascii="Times New Roman" w:hAnsi="Times New Roman" w:cs="Times New Roman"/>
          <w:bCs/>
        </w:rPr>
        <w:t xml:space="preserve"> </w:t>
      </w:r>
      <w:r w:rsidR="006D6009" w:rsidRPr="00753EB2">
        <w:rPr>
          <w:rFonts w:ascii="Times New Roman" w:hAnsi="Times New Roman" w:cs="Times New Roman"/>
          <w:bCs/>
        </w:rPr>
        <w:t>choice</w:t>
      </w:r>
      <w:r w:rsidR="00F21815" w:rsidRPr="00753EB2">
        <w:rPr>
          <w:rFonts w:ascii="Times New Roman" w:hAnsi="Times New Roman" w:cs="Times New Roman"/>
          <w:bCs/>
        </w:rPr>
        <w:t xml:space="preserve"> for </w:t>
      </w:r>
      <w:r w:rsidRPr="00753EB2">
        <w:rPr>
          <w:rFonts w:ascii="Times New Roman" w:hAnsi="Times New Roman" w:cs="Times New Roman"/>
          <w:bCs/>
        </w:rPr>
        <w:t xml:space="preserve">the market to </w:t>
      </w:r>
      <w:r w:rsidR="00E31266" w:rsidRPr="00753EB2">
        <w:rPr>
          <w:rFonts w:ascii="Times New Roman" w:hAnsi="Times New Roman" w:cs="Times New Roman"/>
          <w:bCs/>
        </w:rPr>
        <w:t>meet the changing needs within NFDC.</w:t>
      </w:r>
      <w:r w:rsidR="00193A79" w:rsidRPr="00753EB2">
        <w:rPr>
          <w:rFonts w:ascii="Times New Roman" w:hAnsi="Times New Roman" w:cs="Times New Roman"/>
          <w:bCs/>
        </w:rPr>
        <w:t xml:space="preserve"> </w:t>
      </w:r>
    </w:p>
    <w:p w14:paraId="5F9A2549" w14:textId="77777777" w:rsidR="00753EB2" w:rsidRPr="00753EB2" w:rsidRDefault="00753EB2" w:rsidP="00EF7F2D">
      <w:pPr>
        <w:widowControl/>
        <w:suppressAutoHyphens w:val="0"/>
        <w:autoSpaceDE/>
        <w:autoSpaceDN/>
        <w:spacing w:line="276" w:lineRule="auto"/>
        <w:contextualSpacing/>
        <w:jc w:val="both"/>
        <w:rPr>
          <w:rFonts w:ascii="Times New Roman" w:hAnsi="Times New Roman" w:cs="Times New Roman"/>
          <w:bCs/>
        </w:rPr>
      </w:pPr>
    </w:p>
    <w:p w14:paraId="29B3D45B" w14:textId="012D4DC1" w:rsidR="000A7AED" w:rsidRPr="00855CA7" w:rsidRDefault="00431147" w:rsidP="00EF7F2D">
      <w:pPr>
        <w:pStyle w:val="ListParagraph"/>
        <w:spacing w:line="276" w:lineRule="auto"/>
        <w:jc w:val="both"/>
        <w:rPr>
          <w:rFonts w:ascii="Times New Roman" w:hAnsi="Times New Roman" w:cs="Times New Roman"/>
          <w:bCs/>
          <w:i/>
          <w:iCs/>
          <w:u w:val="single"/>
        </w:rPr>
      </w:pPr>
      <w:r w:rsidRPr="00855CA7">
        <w:rPr>
          <w:rFonts w:ascii="Times New Roman" w:hAnsi="Times New Roman" w:cs="Times New Roman"/>
          <w:bCs/>
          <w:i/>
          <w:iCs/>
          <w:u w:val="single"/>
        </w:rPr>
        <w:t>Q</w:t>
      </w:r>
      <w:r w:rsidR="000A7AED" w:rsidRPr="00855CA7">
        <w:rPr>
          <w:rFonts w:ascii="Times New Roman" w:hAnsi="Times New Roman" w:cs="Times New Roman"/>
          <w:bCs/>
          <w:i/>
          <w:iCs/>
          <w:u w:val="single"/>
        </w:rPr>
        <w:t xml:space="preserve">16. Do you have any comments on the range of densities that should be sought on new development sites? </w:t>
      </w:r>
    </w:p>
    <w:p w14:paraId="19970D80" w14:textId="77777777" w:rsidR="000A7AED" w:rsidRPr="004612EA" w:rsidRDefault="000A7AED" w:rsidP="00EF7F2D">
      <w:pPr>
        <w:pStyle w:val="ListParagraph"/>
        <w:spacing w:line="276" w:lineRule="auto"/>
        <w:jc w:val="both"/>
        <w:rPr>
          <w:rFonts w:ascii="Times New Roman" w:hAnsi="Times New Roman" w:cs="Times New Roman"/>
          <w:bCs/>
        </w:rPr>
      </w:pPr>
    </w:p>
    <w:p w14:paraId="5A787B3B" w14:textId="4EB4230D" w:rsidR="0028345D" w:rsidRPr="00204DB5" w:rsidRDefault="00F604B7"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204DB5">
        <w:rPr>
          <w:rFonts w:ascii="Times New Roman" w:hAnsi="Times New Roman" w:cs="Times New Roman"/>
          <w:bCs/>
        </w:rPr>
        <w:t>While d</w:t>
      </w:r>
      <w:r w:rsidR="00855CA7" w:rsidRPr="00204DB5">
        <w:rPr>
          <w:rFonts w:ascii="Times New Roman" w:hAnsi="Times New Roman" w:cs="Times New Roman"/>
          <w:bCs/>
        </w:rPr>
        <w:t>ensities need to be appropriate and reflect the character of the area</w:t>
      </w:r>
      <w:r w:rsidRPr="00204DB5">
        <w:rPr>
          <w:rFonts w:ascii="Times New Roman" w:hAnsi="Times New Roman" w:cs="Times New Roman"/>
          <w:bCs/>
        </w:rPr>
        <w:t xml:space="preserve"> the Council should look to maximise these where possible.</w:t>
      </w:r>
      <w:r w:rsidR="006E63E9" w:rsidRPr="00204DB5">
        <w:rPr>
          <w:rFonts w:ascii="Times New Roman" w:hAnsi="Times New Roman" w:cs="Times New Roman"/>
          <w:bCs/>
        </w:rPr>
        <w:t xml:space="preserve"> However, there will be limits as to what can be viably achieved in terms of densities</w:t>
      </w:r>
      <w:r w:rsidR="008F3262" w:rsidRPr="00204DB5">
        <w:rPr>
          <w:rFonts w:ascii="Times New Roman" w:hAnsi="Times New Roman" w:cs="Times New Roman"/>
          <w:bCs/>
        </w:rPr>
        <w:t>. In our experience</w:t>
      </w:r>
      <w:r w:rsidR="006E63E9" w:rsidRPr="00204DB5">
        <w:rPr>
          <w:rFonts w:ascii="Times New Roman" w:hAnsi="Times New Roman" w:cs="Times New Roman"/>
          <w:bCs/>
        </w:rPr>
        <w:t xml:space="preserve"> very high </w:t>
      </w:r>
      <w:r w:rsidR="00145942" w:rsidRPr="00204DB5">
        <w:rPr>
          <w:rFonts w:ascii="Times New Roman" w:hAnsi="Times New Roman" w:cs="Times New Roman"/>
          <w:bCs/>
        </w:rPr>
        <w:t>densities</w:t>
      </w:r>
      <w:r w:rsidR="006E63E9" w:rsidRPr="00204DB5">
        <w:rPr>
          <w:rFonts w:ascii="Times New Roman" w:hAnsi="Times New Roman" w:cs="Times New Roman"/>
          <w:bCs/>
        </w:rPr>
        <w:t xml:space="preserve"> in </w:t>
      </w:r>
      <w:r w:rsidR="00145942" w:rsidRPr="00204DB5">
        <w:rPr>
          <w:rFonts w:ascii="Times New Roman" w:hAnsi="Times New Roman" w:cs="Times New Roman"/>
          <w:bCs/>
        </w:rPr>
        <w:t>brownfield development in areas such as NFDC</w:t>
      </w:r>
      <w:r w:rsidR="008F3262" w:rsidRPr="00204DB5">
        <w:rPr>
          <w:rFonts w:ascii="Times New Roman" w:hAnsi="Times New Roman" w:cs="Times New Roman"/>
          <w:bCs/>
        </w:rPr>
        <w:t xml:space="preserve"> are unlikely to be viable.</w:t>
      </w:r>
      <w:r w:rsidR="00204DB5" w:rsidRPr="00204DB5">
        <w:rPr>
          <w:rFonts w:ascii="Times New Roman" w:hAnsi="Times New Roman" w:cs="Times New Roman"/>
          <w:bCs/>
        </w:rPr>
        <w:t xml:space="preserve"> </w:t>
      </w:r>
      <w:r w:rsidR="00204DB5">
        <w:rPr>
          <w:rFonts w:ascii="Times New Roman" w:hAnsi="Times New Roman" w:cs="Times New Roman"/>
          <w:bCs/>
        </w:rPr>
        <w:t xml:space="preserve">If higher densities are being proposed the </w:t>
      </w:r>
      <w:r w:rsidR="007A7FF2">
        <w:rPr>
          <w:rFonts w:ascii="Times New Roman" w:hAnsi="Times New Roman" w:cs="Times New Roman"/>
          <w:bCs/>
        </w:rPr>
        <w:t>Council</w:t>
      </w:r>
      <w:r w:rsidR="00204DB5">
        <w:rPr>
          <w:rFonts w:ascii="Times New Roman" w:hAnsi="Times New Roman" w:cs="Times New Roman"/>
          <w:bCs/>
        </w:rPr>
        <w:t xml:space="preserve"> will need to have robust evidence that these will come forward as expected and </w:t>
      </w:r>
      <w:r w:rsidR="007A7FF2">
        <w:rPr>
          <w:rFonts w:ascii="Times New Roman" w:hAnsi="Times New Roman" w:cs="Times New Roman"/>
          <w:bCs/>
        </w:rPr>
        <w:t>not lead to sites being left undeveloped</w:t>
      </w:r>
      <w:r w:rsidR="002D7327">
        <w:rPr>
          <w:rFonts w:ascii="Times New Roman" w:hAnsi="Times New Roman" w:cs="Times New Roman"/>
          <w:bCs/>
        </w:rPr>
        <w:t xml:space="preserve"> or delivering much lower levels of housing.</w:t>
      </w:r>
    </w:p>
    <w:p w14:paraId="0059C18F" w14:textId="77777777" w:rsidR="00893AD7" w:rsidRDefault="00893AD7" w:rsidP="00EF7F2D">
      <w:pPr>
        <w:spacing w:line="276" w:lineRule="auto"/>
        <w:jc w:val="both"/>
        <w:rPr>
          <w:rFonts w:ascii="Arial" w:hAnsi="Arial" w:cs="Arial"/>
          <w:b/>
        </w:rPr>
      </w:pPr>
    </w:p>
    <w:p w14:paraId="5DBF0C24" w14:textId="2DBACDEC" w:rsidR="002D4F81" w:rsidRPr="00AE26DD" w:rsidRDefault="002D4F81" w:rsidP="00EF7F2D">
      <w:pPr>
        <w:spacing w:line="276" w:lineRule="auto"/>
        <w:jc w:val="both"/>
        <w:rPr>
          <w:rFonts w:ascii="Times New Roman" w:hAnsi="Times New Roman" w:cs="Times New Roman"/>
          <w:b/>
        </w:rPr>
      </w:pPr>
      <w:r w:rsidRPr="00AE26DD">
        <w:rPr>
          <w:rFonts w:ascii="Times New Roman" w:hAnsi="Times New Roman" w:cs="Times New Roman"/>
          <w:b/>
        </w:rPr>
        <w:t xml:space="preserve">Infrastructure </w:t>
      </w:r>
    </w:p>
    <w:p w14:paraId="764A4272" w14:textId="77777777" w:rsidR="002D4F81" w:rsidRDefault="002D4F81" w:rsidP="00EF7F2D">
      <w:pPr>
        <w:spacing w:line="276" w:lineRule="auto"/>
        <w:jc w:val="both"/>
        <w:rPr>
          <w:rFonts w:ascii="Arial" w:hAnsi="Arial" w:cs="Arial"/>
          <w:b/>
        </w:rPr>
      </w:pPr>
    </w:p>
    <w:p w14:paraId="210EDE30" w14:textId="77777777" w:rsidR="002D4F81" w:rsidRPr="002D4F81" w:rsidRDefault="002D4F81" w:rsidP="00EF7F2D">
      <w:pPr>
        <w:spacing w:line="276" w:lineRule="auto"/>
        <w:jc w:val="both"/>
        <w:rPr>
          <w:rFonts w:ascii="Times New Roman" w:hAnsi="Times New Roman" w:cs="Times New Roman"/>
          <w:bCs/>
          <w:u w:val="single"/>
        </w:rPr>
      </w:pPr>
      <w:r w:rsidRPr="002D4F81">
        <w:rPr>
          <w:rFonts w:ascii="Times New Roman" w:hAnsi="Times New Roman" w:cs="Times New Roman"/>
          <w:bCs/>
          <w:u w:val="single"/>
        </w:rPr>
        <w:t>18. What are the key infrastructure priorities that need to be delivered and how can they best be delivered?</w:t>
      </w:r>
    </w:p>
    <w:p w14:paraId="757CA310" w14:textId="77777777" w:rsidR="002D4F81" w:rsidRDefault="002D4F81" w:rsidP="00EF7F2D">
      <w:pPr>
        <w:spacing w:line="276" w:lineRule="auto"/>
        <w:jc w:val="both"/>
        <w:rPr>
          <w:rFonts w:ascii="Times New Roman" w:hAnsi="Times New Roman" w:cs="Times New Roman"/>
          <w:bCs/>
        </w:rPr>
      </w:pPr>
    </w:p>
    <w:p w14:paraId="03EE1FC0" w14:textId="7C934069" w:rsidR="00DD4CE5" w:rsidRPr="002D4F81" w:rsidRDefault="00411167" w:rsidP="008C5F4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The key priorities will need to be identified by the Council working with the providers of those services. </w:t>
      </w:r>
      <w:r w:rsidR="00E1173E">
        <w:rPr>
          <w:rFonts w:ascii="Times New Roman" w:hAnsi="Times New Roman" w:cs="Times New Roman"/>
          <w:bCs/>
        </w:rPr>
        <w:t xml:space="preserve">HBF note that the Council </w:t>
      </w:r>
      <w:r w:rsidR="001A56FD">
        <w:rPr>
          <w:rFonts w:ascii="Times New Roman" w:hAnsi="Times New Roman" w:cs="Times New Roman"/>
          <w:bCs/>
        </w:rPr>
        <w:t xml:space="preserve">has specifically </w:t>
      </w:r>
      <w:r w:rsidR="006C4A3F">
        <w:rPr>
          <w:rFonts w:ascii="Times New Roman" w:hAnsi="Times New Roman" w:cs="Times New Roman"/>
          <w:bCs/>
        </w:rPr>
        <w:t>identified</w:t>
      </w:r>
      <w:r w:rsidR="001A56FD">
        <w:rPr>
          <w:rFonts w:ascii="Times New Roman" w:hAnsi="Times New Roman" w:cs="Times New Roman"/>
          <w:bCs/>
        </w:rPr>
        <w:t xml:space="preserve"> the issue of </w:t>
      </w:r>
      <w:r>
        <w:rPr>
          <w:rFonts w:ascii="Times New Roman" w:hAnsi="Times New Roman" w:cs="Times New Roman"/>
          <w:bCs/>
        </w:rPr>
        <w:t>wastewater</w:t>
      </w:r>
      <w:r w:rsidR="006C4A3F">
        <w:rPr>
          <w:rFonts w:ascii="Times New Roman" w:hAnsi="Times New Roman" w:cs="Times New Roman"/>
          <w:bCs/>
        </w:rPr>
        <w:t xml:space="preserve"> treat</w:t>
      </w:r>
      <w:r>
        <w:rPr>
          <w:rFonts w:ascii="Times New Roman" w:hAnsi="Times New Roman" w:cs="Times New Roman"/>
          <w:bCs/>
        </w:rPr>
        <w:t>ment</w:t>
      </w:r>
      <w:r w:rsidR="006C4A3F">
        <w:rPr>
          <w:rFonts w:ascii="Times New Roman" w:hAnsi="Times New Roman" w:cs="Times New Roman"/>
          <w:bCs/>
        </w:rPr>
        <w:t xml:space="preserve"> and conveyance, and water supply as being of local concern.</w:t>
      </w:r>
      <w:r w:rsidR="00EE0C35">
        <w:rPr>
          <w:rFonts w:ascii="Times New Roman" w:hAnsi="Times New Roman" w:cs="Times New Roman"/>
          <w:bCs/>
        </w:rPr>
        <w:t xml:space="preserve"> </w:t>
      </w:r>
      <w:r w:rsidR="009163E8">
        <w:rPr>
          <w:rFonts w:ascii="Times New Roman" w:hAnsi="Times New Roman" w:cs="Times New Roman"/>
          <w:bCs/>
        </w:rPr>
        <w:t>Firstly,</w:t>
      </w:r>
      <w:r w:rsidR="00317AC4">
        <w:rPr>
          <w:rFonts w:ascii="Times New Roman" w:hAnsi="Times New Roman" w:cs="Times New Roman"/>
          <w:bCs/>
        </w:rPr>
        <w:t xml:space="preserve"> </w:t>
      </w:r>
      <w:r w:rsidR="00E80A4B">
        <w:rPr>
          <w:rFonts w:ascii="Times New Roman" w:hAnsi="Times New Roman" w:cs="Times New Roman"/>
          <w:bCs/>
        </w:rPr>
        <w:t>the C</w:t>
      </w:r>
      <w:r w:rsidR="00317AC4">
        <w:rPr>
          <w:rFonts w:ascii="Times New Roman" w:hAnsi="Times New Roman" w:cs="Times New Roman"/>
          <w:bCs/>
        </w:rPr>
        <w:t xml:space="preserve">ouncil </w:t>
      </w:r>
      <w:r w:rsidR="00E80A4B">
        <w:rPr>
          <w:rFonts w:ascii="Times New Roman" w:hAnsi="Times New Roman" w:cs="Times New Roman"/>
          <w:bCs/>
        </w:rPr>
        <w:t xml:space="preserve">will need to </w:t>
      </w:r>
      <w:r w:rsidR="00680359">
        <w:rPr>
          <w:rFonts w:ascii="Times New Roman" w:hAnsi="Times New Roman" w:cs="Times New Roman"/>
          <w:bCs/>
        </w:rPr>
        <w:t xml:space="preserve">consider whether </w:t>
      </w:r>
      <w:r w:rsidR="00317AC4">
        <w:rPr>
          <w:rFonts w:ascii="Times New Roman" w:hAnsi="Times New Roman" w:cs="Times New Roman"/>
          <w:bCs/>
        </w:rPr>
        <w:t xml:space="preserve">any local concerns are shared </w:t>
      </w:r>
      <w:r w:rsidR="00317AC4">
        <w:rPr>
          <w:rFonts w:ascii="Times New Roman" w:hAnsi="Times New Roman" w:cs="Times New Roman"/>
          <w:bCs/>
        </w:rPr>
        <w:lastRenderedPageBreak/>
        <w:t xml:space="preserve">by the Environment Agency and </w:t>
      </w:r>
      <w:r w:rsidR="00680359">
        <w:rPr>
          <w:rFonts w:ascii="Times New Roman" w:hAnsi="Times New Roman" w:cs="Times New Roman"/>
          <w:bCs/>
        </w:rPr>
        <w:t xml:space="preserve">relevant </w:t>
      </w:r>
      <w:r w:rsidR="00317AC4">
        <w:rPr>
          <w:rFonts w:ascii="Times New Roman" w:hAnsi="Times New Roman" w:cs="Times New Roman"/>
          <w:bCs/>
        </w:rPr>
        <w:t>water company</w:t>
      </w:r>
      <w:r w:rsidR="00EE0C35">
        <w:rPr>
          <w:rFonts w:ascii="Times New Roman" w:hAnsi="Times New Roman" w:cs="Times New Roman"/>
          <w:bCs/>
        </w:rPr>
        <w:t xml:space="preserve"> </w:t>
      </w:r>
      <w:r w:rsidR="00680359">
        <w:rPr>
          <w:rFonts w:ascii="Times New Roman" w:hAnsi="Times New Roman" w:cs="Times New Roman"/>
          <w:bCs/>
        </w:rPr>
        <w:t xml:space="preserve">operating in NFDC. </w:t>
      </w:r>
      <w:r w:rsidR="009163E8">
        <w:rPr>
          <w:rFonts w:ascii="Times New Roman" w:hAnsi="Times New Roman" w:cs="Times New Roman"/>
          <w:bCs/>
        </w:rPr>
        <w:t xml:space="preserve">It is only these </w:t>
      </w:r>
      <w:r w:rsidR="00061270">
        <w:rPr>
          <w:rFonts w:ascii="Times New Roman" w:hAnsi="Times New Roman" w:cs="Times New Roman"/>
          <w:bCs/>
        </w:rPr>
        <w:t xml:space="preserve">stakeholders that can determine whether there is sufficient capacity </w:t>
      </w:r>
      <w:r w:rsidR="005A70E9">
        <w:rPr>
          <w:rFonts w:ascii="Times New Roman" w:hAnsi="Times New Roman" w:cs="Times New Roman"/>
          <w:bCs/>
        </w:rPr>
        <w:t xml:space="preserve">in the </w:t>
      </w:r>
      <w:r w:rsidR="00FD63BB">
        <w:rPr>
          <w:rFonts w:ascii="Times New Roman" w:hAnsi="Times New Roman" w:cs="Times New Roman"/>
          <w:bCs/>
        </w:rPr>
        <w:t>wastewater</w:t>
      </w:r>
      <w:r w:rsidR="005A70E9">
        <w:rPr>
          <w:rFonts w:ascii="Times New Roman" w:hAnsi="Times New Roman" w:cs="Times New Roman"/>
          <w:bCs/>
        </w:rPr>
        <w:t xml:space="preserve"> and water supply network </w:t>
      </w:r>
      <w:r w:rsidR="00061270">
        <w:rPr>
          <w:rFonts w:ascii="Times New Roman" w:hAnsi="Times New Roman" w:cs="Times New Roman"/>
          <w:bCs/>
        </w:rPr>
        <w:t>to meet the future needs of NFDC.</w:t>
      </w:r>
      <w:r w:rsidR="005A70E9">
        <w:rPr>
          <w:rFonts w:ascii="Times New Roman" w:hAnsi="Times New Roman" w:cs="Times New Roman"/>
          <w:bCs/>
        </w:rPr>
        <w:t xml:space="preserve"> </w:t>
      </w:r>
      <w:r w:rsidR="00FD63BB">
        <w:rPr>
          <w:rFonts w:ascii="Times New Roman" w:hAnsi="Times New Roman" w:cs="Times New Roman"/>
          <w:bCs/>
        </w:rPr>
        <w:t>What the Council cannot do is leave such matters to the development management process</w:t>
      </w:r>
      <w:r w:rsidR="0048379C">
        <w:rPr>
          <w:rFonts w:ascii="Times New Roman" w:hAnsi="Times New Roman" w:cs="Times New Roman"/>
          <w:bCs/>
        </w:rPr>
        <w:t xml:space="preserve"> by requiring capacity </w:t>
      </w:r>
      <w:r w:rsidR="003C316C">
        <w:rPr>
          <w:rFonts w:ascii="Times New Roman" w:hAnsi="Times New Roman" w:cs="Times New Roman"/>
          <w:bCs/>
        </w:rPr>
        <w:t>of the</w:t>
      </w:r>
      <w:r w:rsidR="0048379C">
        <w:rPr>
          <w:rFonts w:ascii="Times New Roman" w:hAnsi="Times New Roman" w:cs="Times New Roman"/>
          <w:bCs/>
        </w:rPr>
        <w:t xml:space="preserve"> network</w:t>
      </w:r>
      <w:r w:rsidR="003C316C">
        <w:rPr>
          <w:rFonts w:ascii="Times New Roman" w:hAnsi="Times New Roman" w:cs="Times New Roman"/>
          <w:bCs/>
        </w:rPr>
        <w:t xml:space="preserve"> as whole in NFDC</w:t>
      </w:r>
      <w:r w:rsidR="0048379C">
        <w:rPr>
          <w:rFonts w:ascii="Times New Roman" w:hAnsi="Times New Roman" w:cs="Times New Roman"/>
          <w:bCs/>
        </w:rPr>
        <w:t xml:space="preserve"> to be considered on a</w:t>
      </w:r>
      <w:r w:rsidR="003C316C">
        <w:rPr>
          <w:rFonts w:ascii="Times New Roman" w:hAnsi="Times New Roman" w:cs="Times New Roman"/>
          <w:bCs/>
        </w:rPr>
        <w:t xml:space="preserve"> case-by-case</w:t>
      </w:r>
      <w:r w:rsidR="0048379C">
        <w:rPr>
          <w:rFonts w:ascii="Times New Roman" w:hAnsi="Times New Roman" w:cs="Times New Roman"/>
          <w:bCs/>
        </w:rPr>
        <w:t xml:space="preserve"> basis.</w:t>
      </w:r>
      <w:r w:rsidR="003C316C">
        <w:rPr>
          <w:rFonts w:ascii="Times New Roman" w:hAnsi="Times New Roman" w:cs="Times New Roman"/>
          <w:bCs/>
        </w:rPr>
        <w:t xml:space="preserve"> While</w:t>
      </w:r>
      <w:r w:rsidR="00485DBA">
        <w:rPr>
          <w:rFonts w:ascii="Times New Roman" w:hAnsi="Times New Roman" w:cs="Times New Roman"/>
          <w:bCs/>
        </w:rPr>
        <w:t xml:space="preserve"> local the capacity of the network within the vicinity of a development </w:t>
      </w:r>
      <w:r w:rsidR="0054753E">
        <w:rPr>
          <w:rFonts w:ascii="Times New Roman" w:hAnsi="Times New Roman" w:cs="Times New Roman"/>
          <w:bCs/>
        </w:rPr>
        <w:t xml:space="preserve">may </w:t>
      </w:r>
      <w:r w:rsidR="00485DBA">
        <w:rPr>
          <w:rFonts w:ascii="Times New Roman" w:hAnsi="Times New Roman" w:cs="Times New Roman"/>
          <w:bCs/>
        </w:rPr>
        <w:t xml:space="preserve">be a </w:t>
      </w:r>
      <w:r w:rsidR="0054753E">
        <w:rPr>
          <w:rFonts w:ascii="Times New Roman" w:hAnsi="Times New Roman" w:cs="Times New Roman"/>
          <w:bCs/>
        </w:rPr>
        <w:t xml:space="preserve">consideration this must only be with regard to the need for localised improvements to </w:t>
      </w:r>
      <w:r w:rsidR="00064B41">
        <w:rPr>
          <w:rFonts w:ascii="Times New Roman" w:hAnsi="Times New Roman" w:cs="Times New Roman"/>
          <w:bCs/>
        </w:rPr>
        <w:t>support specific</w:t>
      </w:r>
      <w:r w:rsidR="0054753E">
        <w:rPr>
          <w:rFonts w:ascii="Times New Roman" w:hAnsi="Times New Roman" w:cs="Times New Roman"/>
          <w:bCs/>
        </w:rPr>
        <w:t xml:space="preserve"> development rather than wider network capacity issues which must be addressed through </w:t>
      </w:r>
      <w:r w:rsidR="00064B41">
        <w:rPr>
          <w:rFonts w:ascii="Times New Roman" w:hAnsi="Times New Roman" w:cs="Times New Roman"/>
          <w:bCs/>
        </w:rPr>
        <w:t>plan</w:t>
      </w:r>
      <w:r w:rsidR="0054753E">
        <w:rPr>
          <w:rFonts w:ascii="Times New Roman" w:hAnsi="Times New Roman" w:cs="Times New Roman"/>
          <w:bCs/>
        </w:rPr>
        <w:t xml:space="preserve"> making. </w:t>
      </w:r>
    </w:p>
    <w:p w14:paraId="15C93923" w14:textId="77777777" w:rsidR="002D4F81" w:rsidRPr="002D4F81" w:rsidRDefault="002D4F81" w:rsidP="00EF7F2D">
      <w:pPr>
        <w:spacing w:line="276" w:lineRule="auto"/>
        <w:jc w:val="both"/>
        <w:rPr>
          <w:rFonts w:ascii="Times New Roman" w:hAnsi="Times New Roman" w:cs="Times New Roman"/>
          <w:bCs/>
        </w:rPr>
      </w:pPr>
    </w:p>
    <w:p w14:paraId="526E8F55" w14:textId="77777777" w:rsidR="002D4F81" w:rsidRPr="0008419F" w:rsidRDefault="002D4F81"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19. What do you think are the key considerations for increased electricity generation from renewable sources in the</w:t>
      </w:r>
      <w:r w:rsidRPr="002D4F81">
        <w:rPr>
          <w:rFonts w:ascii="Times New Roman" w:hAnsi="Times New Roman" w:cs="Times New Roman"/>
          <w:bCs/>
          <w:u w:val="single"/>
        </w:rPr>
        <w:t xml:space="preserve"> </w:t>
      </w:r>
      <w:r w:rsidRPr="0008419F">
        <w:rPr>
          <w:rFonts w:ascii="Times New Roman" w:hAnsi="Times New Roman" w:cs="Times New Roman"/>
          <w:bCs/>
          <w:i/>
          <w:iCs/>
          <w:u w:val="single"/>
        </w:rPr>
        <w:t>New Forest (outside the national park), such as onshore wind or solar power?</w:t>
      </w:r>
    </w:p>
    <w:p w14:paraId="0BC12B01" w14:textId="77777777" w:rsidR="002D4F81" w:rsidRDefault="002D4F81" w:rsidP="00EF7F2D">
      <w:pPr>
        <w:spacing w:line="276" w:lineRule="auto"/>
        <w:jc w:val="both"/>
        <w:rPr>
          <w:rFonts w:ascii="Times New Roman" w:hAnsi="Times New Roman" w:cs="Times New Roman"/>
          <w:bCs/>
        </w:rPr>
      </w:pPr>
    </w:p>
    <w:p w14:paraId="132D31CF" w14:textId="012261E6" w:rsidR="00DD4CE5" w:rsidRDefault="00DD4CE5" w:rsidP="008C5F4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No comment</w:t>
      </w:r>
      <w:r w:rsidR="00007F0A">
        <w:rPr>
          <w:rFonts w:ascii="Times New Roman" w:hAnsi="Times New Roman" w:cs="Times New Roman"/>
          <w:bCs/>
        </w:rPr>
        <w:t>.</w:t>
      </w:r>
    </w:p>
    <w:p w14:paraId="36AB5B98" w14:textId="77777777" w:rsidR="00DD4CE5" w:rsidRDefault="00DD4CE5" w:rsidP="00EF7F2D">
      <w:pPr>
        <w:spacing w:line="276" w:lineRule="auto"/>
        <w:jc w:val="both"/>
        <w:rPr>
          <w:rFonts w:ascii="Times New Roman" w:hAnsi="Times New Roman" w:cs="Times New Roman"/>
          <w:bCs/>
        </w:rPr>
      </w:pPr>
    </w:p>
    <w:p w14:paraId="6CDB0FA6" w14:textId="347F1E7B" w:rsidR="002D4F81" w:rsidRPr="0008419F" w:rsidRDefault="002D4F81"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20. Do you have any suggestions for incorporating art and culture into our Local Plan?</w:t>
      </w:r>
    </w:p>
    <w:p w14:paraId="6775ED57" w14:textId="77777777" w:rsidR="002D4F81" w:rsidRDefault="002D4F81" w:rsidP="00EF7F2D">
      <w:pPr>
        <w:spacing w:line="276" w:lineRule="auto"/>
        <w:jc w:val="both"/>
        <w:rPr>
          <w:rFonts w:ascii="Arial" w:hAnsi="Arial" w:cs="Arial"/>
          <w:b/>
        </w:rPr>
      </w:pPr>
    </w:p>
    <w:p w14:paraId="4B66F6AC" w14:textId="37FA7887" w:rsidR="002D4F81" w:rsidRPr="00824113" w:rsidRDefault="008C5F4D" w:rsidP="008C5F4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No comment.</w:t>
      </w:r>
    </w:p>
    <w:p w14:paraId="164F481C" w14:textId="77777777" w:rsidR="002D4F81" w:rsidRDefault="002D4F81" w:rsidP="00EF7F2D">
      <w:pPr>
        <w:spacing w:line="276" w:lineRule="auto"/>
        <w:jc w:val="both"/>
        <w:rPr>
          <w:rFonts w:ascii="Arial" w:hAnsi="Arial" w:cs="Arial"/>
          <w:b/>
        </w:rPr>
      </w:pPr>
    </w:p>
    <w:p w14:paraId="1503DF2D" w14:textId="73EDAED9" w:rsidR="00404697" w:rsidRPr="00AE26DD" w:rsidRDefault="00404697" w:rsidP="00EF7F2D">
      <w:pPr>
        <w:spacing w:line="276" w:lineRule="auto"/>
        <w:jc w:val="both"/>
        <w:rPr>
          <w:rFonts w:ascii="Times New Roman" w:hAnsi="Times New Roman" w:cs="Times New Roman"/>
          <w:b/>
        </w:rPr>
      </w:pPr>
      <w:r w:rsidRPr="00AE26DD">
        <w:rPr>
          <w:rFonts w:ascii="Times New Roman" w:hAnsi="Times New Roman" w:cs="Times New Roman"/>
          <w:b/>
        </w:rPr>
        <w:t>Health and wellbeing</w:t>
      </w:r>
    </w:p>
    <w:p w14:paraId="18738B06" w14:textId="77777777" w:rsidR="00404697" w:rsidRDefault="00404697" w:rsidP="00EF7F2D">
      <w:pPr>
        <w:pStyle w:val="ListParagraph"/>
        <w:jc w:val="both"/>
        <w:rPr>
          <w:rFonts w:ascii="Times New Roman" w:hAnsi="Times New Roman" w:cs="Times New Roman"/>
          <w:bCs/>
        </w:rPr>
      </w:pPr>
    </w:p>
    <w:p w14:paraId="69ADE556" w14:textId="77777777" w:rsidR="00404697" w:rsidRPr="0008419F" w:rsidRDefault="00404697" w:rsidP="0008419F">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 xml:space="preserve">21: Do you agree with the description of issues regarding health and wellbeing, and are there other issues to consider? </w:t>
      </w:r>
    </w:p>
    <w:p w14:paraId="00C8B6FD" w14:textId="77777777" w:rsidR="00404697" w:rsidRDefault="00404697" w:rsidP="00EF7F2D">
      <w:pPr>
        <w:pStyle w:val="ListParagraph"/>
        <w:jc w:val="both"/>
        <w:rPr>
          <w:rFonts w:ascii="Times New Roman" w:hAnsi="Times New Roman" w:cs="Times New Roman"/>
          <w:bCs/>
          <w:u w:val="single"/>
        </w:rPr>
      </w:pPr>
    </w:p>
    <w:p w14:paraId="4C9B18BF" w14:textId="13EE2F72" w:rsidR="00404697" w:rsidRPr="00EF41E0" w:rsidRDefault="00EF41E0"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EF41E0">
        <w:rPr>
          <w:rFonts w:ascii="Times New Roman" w:hAnsi="Times New Roman" w:cs="Times New Roman"/>
          <w:bCs/>
        </w:rPr>
        <w:t>No comment</w:t>
      </w:r>
    </w:p>
    <w:p w14:paraId="2919FFD4" w14:textId="77777777" w:rsidR="00404697" w:rsidRPr="00404697" w:rsidRDefault="00404697" w:rsidP="00EF7F2D">
      <w:pPr>
        <w:pStyle w:val="ListParagraph"/>
        <w:jc w:val="both"/>
        <w:rPr>
          <w:rFonts w:ascii="Times New Roman" w:hAnsi="Times New Roman" w:cs="Times New Roman"/>
          <w:bCs/>
          <w:u w:val="single"/>
        </w:rPr>
      </w:pPr>
    </w:p>
    <w:p w14:paraId="67C5C482" w14:textId="4F440D8D" w:rsidR="00404697" w:rsidRPr="0008419F" w:rsidRDefault="00404697" w:rsidP="0008419F">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22: What options do you think should be followed for addressing health and wellbeing?</w:t>
      </w:r>
    </w:p>
    <w:p w14:paraId="773BE868" w14:textId="77777777" w:rsidR="00404697" w:rsidRDefault="00404697" w:rsidP="00EF7F2D">
      <w:pPr>
        <w:spacing w:line="276" w:lineRule="auto"/>
        <w:jc w:val="both"/>
        <w:rPr>
          <w:rFonts w:ascii="Arial" w:hAnsi="Arial" w:cs="Arial"/>
          <w:b/>
        </w:rPr>
      </w:pPr>
    </w:p>
    <w:p w14:paraId="70D6A674" w14:textId="70124B09" w:rsidR="00EF41E0" w:rsidRPr="00500FEF" w:rsidRDefault="00157681"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To effectively consider health issues the Council will need to u</w:t>
      </w:r>
      <w:r w:rsidR="00EF41E0" w:rsidRPr="00500FEF">
        <w:rPr>
          <w:rFonts w:ascii="Times New Roman" w:hAnsi="Times New Roman" w:cs="Times New Roman"/>
          <w:bCs/>
        </w:rPr>
        <w:t xml:space="preserve">ndertake </w:t>
      </w:r>
      <w:r w:rsidR="004B221C" w:rsidRPr="00500FEF">
        <w:rPr>
          <w:rFonts w:ascii="Times New Roman" w:hAnsi="Times New Roman" w:cs="Times New Roman"/>
          <w:bCs/>
        </w:rPr>
        <w:t>a</w:t>
      </w:r>
      <w:r w:rsidR="00EF41E0" w:rsidRPr="00500FEF">
        <w:rPr>
          <w:rFonts w:ascii="Times New Roman" w:hAnsi="Times New Roman" w:cs="Times New Roman"/>
          <w:bCs/>
        </w:rPr>
        <w:t xml:space="preserve"> H</w:t>
      </w:r>
      <w:r>
        <w:rPr>
          <w:rFonts w:ascii="Times New Roman" w:hAnsi="Times New Roman" w:cs="Times New Roman"/>
          <w:bCs/>
        </w:rPr>
        <w:t xml:space="preserve">ealth </w:t>
      </w:r>
      <w:r w:rsidR="00EF41E0" w:rsidRPr="00500FEF">
        <w:rPr>
          <w:rFonts w:ascii="Times New Roman" w:hAnsi="Times New Roman" w:cs="Times New Roman"/>
          <w:bCs/>
        </w:rPr>
        <w:t>I</w:t>
      </w:r>
      <w:r>
        <w:rPr>
          <w:rFonts w:ascii="Times New Roman" w:hAnsi="Times New Roman" w:cs="Times New Roman"/>
          <w:bCs/>
        </w:rPr>
        <w:t xml:space="preserve">mpact </w:t>
      </w:r>
      <w:r w:rsidR="00EF41E0" w:rsidRPr="00500FEF">
        <w:rPr>
          <w:rFonts w:ascii="Times New Roman" w:hAnsi="Times New Roman" w:cs="Times New Roman"/>
          <w:bCs/>
        </w:rPr>
        <w:t>A</w:t>
      </w:r>
      <w:r>
        <w:rPr>
          <w:rFonts w:ascii="Times New Roman" w:hAnsi="Times New Roman" w:cs="Times New Roman"/>
          <w:bCs/>
        </w:rPr>
        <w:t>ssessment</w:t>
      </w:r>
      <w:r w:rsidR="004B221C">
        <w:rPr>
          <w:rFonts w:ascii="Times New Roman" w:hAnsi="Times New Roman" w:cs="Times New Roman"/>
          <w:bCs/>
        </w:rPr>
        <w:t xml:space="preserve"> (HIA)</w:t>
      </w:r>
      <w:r w:rsidR="00F84A57">
        <w:rPr>
          <w:rFonts w:ascii="Times New Roman" w:hAnsi="Times New Roman" w:cs="Times New Roman"/>
          <w:bCs/>
        </w:rPr>
        <w:t xml:space="preserve"> as part of the plan preparation.</w:t>
      </w:r>
      <w:r w:rsidR="00EF41E0" w:rsidRPr="00500FEF">
        <w:rPr>
          <w:rFonts w:ascii="Times New Roman" w:hAnsi="Times New Roman" w:cs="Times New Roman"/>
          <w:bCs/>
        </w:rPr>
        <w:t xml:space="preserve"> </w:t>
      </w:r>
      <w:r w:rsidR="007A693E">
        <w:rPr>
          <w:rFonts w:ascii="Times New Roman" w:hAnsi="Times New Roman" w:cs="Times New Roman"/>
          <w:bCs/>
        </w:rPr>
        <w:t>The HIA</w:t>
      </w:r>
      <w:r>
        <w:rPr>
          <w:rFonts w:ascii="Times New Roman" w:hAnsi="Times New Roman" w:cs="Times New Roman"/>
          <w:bCs/>
        </w:rPr>
        <w:t xml:space="preserve"> will </w:t>
      </w:r>
      <w:r w:rsidR="007A693E">
        <w:rPr>
          <w:rFonts w:ascii="Times New Roman" w:hAnsi="Times New Roman" w:cs="Times New Roman"/>
          <w:bCs/>
        </w:rPr>
        <w:t xml:space="preserve">enable the Council to properly </w:t>
      </w:r>
      <w:r>
        <w:rPr>
          <w:rFonts w:ascii="Times New Roman" w:hAnsi="Times New Roman" w:cs="Times New Roman"/>
          <w:bCs/>
        </w:rPr>
        <w:t xml:space="preserve">examine the key health </w:t>
      </w:r>
      <w:r w:rsidR="00C50F13">
        <w:rPr>
          <w:rFonts w:ascii="Times New Roman" w:hAnsi="Times New Roman" w:cs="Times New Roman"/>
          <w:bCs/>
        </w:rPr>
        <w:t xml:space="preserve">and </w:t>
      </w:r>
      <w:r w:rsidR="004B221C">
        <w:rPr>
          <w:rFonts w:ascii="Times New Roman" w:hAnsi="Times New Roman" w:cs="Times New Roman"/>
          <w:bCs/>
        </w:rPr>
        <w:t>well-being</w:t>
      </w:r>
      <w:r w:rsidR="00C50F13">
        <w:rPr>
          <w:rFonts w:ascii="Times New Roman" w:hAnsi="Times New Roman" w:cs="Times New Roman"/>
          <w:bCs/>
        </w:rPr>
        <w:t xml:space="preserve"> concerns of the area and then ensure these are reflected within the local plan</w:t>
      </w:r>
      <w:r w:rsidR="004B221C">
        <w:rPr>
          <w:rFonts w:ascii="Times New Roman" w:hAnsi="Times New Roman" w:cs="Times New Roman"/>
          <w:bCs/>
        </w:rPr>
        <w:t xml:space="preserve"> and that development will </w:t>
      </w:r>
      <w:r w:rsidR="00C93B79">
        <w:rPr>
          <w:rFonts w:ascii="Times New Roman" w:hAnsi="Times New Roman" w:cs="Times New Roman"/>
          <w:bCs/>
        </w:rPr>
        <w:t xml:space="preserve">support the </w:t>
      </w:r>
      <w:r w:rsidR="004B221C">
        <w:rPr>
          <w:rFonts w:ascii="Times New Roman" w:hAnsi="Times New Roman" w:cs="Times New Roman"/>
          <w:bCs/>
        </w:rPr>
        <w:t>deliver</w:t>
      </w:r>
      <w:r w:rsidR="00C93B79">
        <w:rPr>
          <w:rFonts w:ascii="Times New Roman" w:hAnsi="Times New Roman" w:cs="Times New Roman"/>
          <w:bCs/>
        </w:rPr>
        <w:t>y</w:t>
      </w:r>
      <w:r w:rsidR="004B221C">
        <w:rPr>
          <w:rFonts w:ascii="Times New Roman" w:hAnsi="Times New Roman" w:cs="Times New Roman"/>
          <w:bCs/>
        </w:rPr>
        <w:t xml:space="preserve"> </w:t>
      </w:r>
      <w:r w:rsidR="00C93B79">
        <w:rPr>
          <w:rFonts w:ascii="Times New Roman" w:hAnsi="Times New Roman" w:cs="Times New Roman"/>
          <w:bCs/>
        </w:rPr>
        <w:t>of improved</w:t>
      </w:r>
      <w:r w:rsidR="004B221C">
        <w:rPr>
          <w:rFonts w:ascii="Times New Roman" w:hAnsi="Times New Roman" w:cs="Times New Roman"/>
          <w:bCs/>
        </w:rPr>
        <w:t xml:space="preserve"> health outcomes for the area as whole. </w:t>
      </w:r>
    </w:p>
    <w:p w14:paraId="23DB74AC" w14:textId="77777777" w:rsidR="00404697" w:rsidRDefault="00404697" w:rsidP="00EF7F2D">
      <w:pPr>
        <w:spacing w:line="276" w:lineRule="auto"/>
        <w:jc w:val="both"/>
        <w:rPr>
          <w:rFonts w:ascii="Arial" w:hAnsi="Arial" w:cs="Arial"/>
          <w:b/>
        </w:rPr>
      </w:pPr>
    </w:p>
    <w:p w14:paraId="63C38A96" w14:textId="504FE39A" w:rsidR="009E65E2" w:rsidRPr="00AE26DD" w:rsidRDefault="009E65E2" w:rsidP="00EF7F2D">
      <w:pPr>
        <w:spacing w:line="276" w:lineRule="auto"/>
        <w:jc w:val="both"/>
        <w:rPr>
          <w:rFonts w:ascii="Times New Roman" w:hAnsi="Times New Roman" w:cs="Times New Roman"/>
          <w:b/>
        </w:rPr>
      </w:pPr>
      <w:r w:rsidRPr="00AE26DD">
        <w:rPr>
          <w:rFonts w:ascii="Times New Roman" w:hAnsi="Times New Roman" w:cs="Times New Roman"/>
          <w:b/>
        </w:rPr>
        <w:t>Design and Place Making</w:t>
      </w:r>
    </w:p>
    <w:p w14:paraId="5EC1B62D" w14:textId="77777777" w:rsidR="009E65E2" w:rsidRDefault="009E65E2" w:rsidP="00EF7F2D">
      <w:pPr>
        <w:spacing w:line="276" w:lineRule="auto"/>
        <w:jc w:val="both"/>
        <w:rPr>
          <w:rFonts w:ascii="Arial" w:hAnsi="Arial" w:cs="Arial"/>
          <w:b/>
        </w:rPr>
      </w:pPr>
    </w:p>
    <w:p w14:paraId="61BEBCC1" w14:textId="77777777" w:rsidR="004F7F48" w:rsidRPr="004F7F48" w:rsidRDefault="009E65E2" w:rsidP="00EF7F2D">
      <w:pPr>
        <w:spacing w:line="276" w:lineRule="auto"/>
        <w:jc w:val="both"/>
        <w:rPr>
          <w:rFonts w:ascii="Times New Roman" w:hAnsi="Times New Roman" w:cs="Times New Roman"/>
          <w:bCs/>
          <w:i/>
          <w:iCs/>
          <w:u w:val="single"/>
        </w:rPr>
      </w:pPr>
      <w:r w:rsidRPr="004F7F48">
        <w:rPr>
          <w:rFonts w:ascii="Times New Roman" w:hAnsi="Times New Roman" w:cs="Times New Roman"/>
          <w:bCs/>
          <w:i/>
          <w:iCs/>
          <w:u w:val="single"/>
        </w:rPr>
        <w:t xml:space="preserve">23. Are we identifying the correct principles for creating a place people want to live and work, or are there any other principles that need to be considered? </w:t>
      </w:r>
    </w:p>
    <w:p w14:paraId="034B8B3C" w14:textId="77777777" w:rsidR="004F7F48" w:rsidRDefault="004F7F48" w:rsidP="00EF7F2D">
      <w:pPr>
        <w:spacing w:line="276" w:lineRule="auto"/>
        <w:jc w:val="both"/>
        <w:rPr>
          <w:rFonts w:ascii="Times New Roman" w:hAnsi="Times New Roman" w:cs="Times New Roman"/>
          <w:bCs/>
        </w:rPr>
      </w:pPr>
    </w:p>
    <w:p w14:paraId="317D9940" w14:textId="52CCC639" w:rsidR="00893AD7" w:rsidRDefault="00186967"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The key principles proposed by the Council in para</w:t>
      </w:r>
      <w:r w:rsidR="00782D19">
        <w:rPr>
          <w:rFonts w:ascii="Times New Roman" w:hAnsi="Times New Roman" w:cs="Times New Roman"/>
          <w:bCs/>
        </w:rPr>
        <w:t>graph 86 are reasonable</w:t>
      </w:r>
      <w:r w:rsidR="00144040">
        <w:rPr>
          <w:rFonts w:ascii="Times New Roman" w:hAnsi="Times New Roman" w:cs="Times New Roman"/>
          <w:bCs/>
        </w:rPr>
        <w:t xml:space="preserve"> ones on which to ensure </w:t>
      </w:r>
      <w:r w:rsidR="003504CC">
        <w:rPr>
          <w:rFonts w:ascii="Times New Roman" w:hAnsi="Times New Roman" w:cs="Times New Roman"/>
          <w:bCs/>
        </w:rPr>
        <w:t>well-designed high-quality</w:t>
      </w:r>
      <w:r w:rsidR="00144040">
        <w:rPr>
          <w:rFonts w:ascii="Times New Roman" w:hAnsi="Times New Roman" w:cs="Times New Roman"/>
          <w:bCs/>
        </w:rPr>
        <w:t xml:space="preserve"> </w:t>
      </w:r>
      <w:r w:rsidR="003504CC">
        <w:rPr>
          <w:rFonts w:ascii="Times New Roman" w:hAnsi="Times New Roman" w:cs="Times New Roman"/>
          <w:bCs/>
        </w:rPr>
        <w:t>places and communities</w:t>
      </w:r>
      <w:r w:rsidR="00144040">
        <w:rPr>
          <w:rFonts w:ascii="Times New Roman" w:hAnsi="Times New Roman" w:cs="Times New Roman"/>
          <w:bCs/>
        </w:rPr>
        <w:t>.</w:t>
      </w:r>
    </w:p>
    <w:p w14:paraId="645A48A0" w14:textId="77777777" w:rsidR="006E58BE" w:rsidRPr="00893AD7" w:rsidRDefault="006E58BE" w:rsidP="00EF7F2D">
      <w:pPr>
        <w:spacing w:line="276" w:lineRule="auto"/>
        <w:jc w:val="both"/>
        <w:rPr>
          <w:rFonts w:ascii="Times New Roman" w:hAnsi="Times New Roman" w:cs="Times New Roman"/>
          <w:bCs/>
        </w:rPr>
      </w:pPr>
    </w:p>
    <w:p w14:paraId="133874C7" w14:textId="6D5C26DB" w:rsidR="009E65E2" w:rsidRPr="004F7F48" w:rsidRDefault="009E65E2" w:rsidP="00EF7F2D">
      <w:pPr>
        <w:spacing w:line="276" w:lineRule="auto"/>
        <w:jc w:val="both"/>
        <w:rPr>
          <w:rFonts w:ascii="Times New Roman" w:hAnsi="Times New Roman" w:cs="Times New Roman"/>
          <w:bCs/>
          <w:i/>
          <w:iCs/>
          <w:u w:val="single"/>
        </w:rPr>
      </w:pPr>
      <w:r w:rsidRPr="004F7F48">
        <w:rPr>
          <w:rFonts w:ascii="Times New Roman" w:hAnsi="Times New Roman" w:cs="Times New Roman"/>
          <w:bCs/>
          <w:i/>
          <w:iCs/>
          <w:u w:val="single"/>
        </w:rPr>
        <w:t>24. Should we seek to set a policy for the size of houses and gardens that are different from those set nationally?</w:t>
      </w:r>
    </w:p>
    <w:p w14:paraId="5DF8B671" w14:textId="77777777" w:rsidR="009E65E2" w:rsidRDefault="009E65E2" w:rsidP="00EF7F2D">
      <w:pPr>
        <w:spacing w:line="276" w:lineRule="auto"/>
        <w:jc w:val="both"/>
        <w:rPr>
          <w:rFonts w:ascii="Arial" w:hAnsi="Arial" w:cs="Arial"/>
          <w:b/>
        </w:rPr>
      </w:pPr>
    </w:p>
    <w:p w14:paraId="6FB8CE9D" w14:textId="78182BCE" w:rsidR="00D63544" w:rsidRPr="00D63544" w:rsidRDefault="00D63544"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D63544">
        <w:rPr>
          <w:rFonts w:ascii="Times New Roman" w:hAnsi="Times New Roman" w:cs="Times New Roman"/>
          <w:bCs/>
        </w:rPr>
        <w:t>No</w:t>
      </w:r>
      <w:r w:rsidR="006C294A">
        <w:rPr>
          <w:rFonts w:ascii="Times New Roman" w:hAnsi="Times New Roman" w:cs="Times New Roman"/>
          <w:bCs/>
        </w:rPr>
        <w:t xml:space="preserve">. </w:t>
      </w:r>
      <w:r w:rsidR="00961FCF">
        <w:rPr>
          <w:rFonts w:ascii="Times New Roman" w:hAnsi="Times New Roman" w:cs="Times New Roman"/>
          <w:bCs/>
        </w:rPr>
        <w:t>The o</w:t>
      </w:r>
      <w:r w:rsidR="006C294A">
        <w:rPr>
          <w:rFonts w:ascii="Times New Roman" w:hAnsi="Times New Roman" w:cs="Times New Roman"/>
          <w:bCs/>
        </w:rPr>
        <w:t>ption</w:t>
      </w:r>
      <w:r w:rsidR="00961FCF">
        <w:rPr>
          <w:rFonts w:ascii="Times New Roman" w:hAnsi="Times New Roman" w:cs="Times New Roman"/>
          <w:bCs/>
        </w:rPr>
        <w:t>al</w:t>
      </w:r>
      <w:r w:rsidR="006C294A">
        <w:rPr>
          <w:rFonts w:ascii="Times New Roman" w:hAnsi="Times New Roman" w:cs="Times New Roman"/>
          <w:bCs/>
        </w:rPr>
        <w:t xml:space="preserve"> space standard </w:t>
      </w:r>
      <w:r w:rsidR="00381724">
        <w:rPr>
          <w:rFonts w:ascii="Times New Roman" w:hAnsi="Times New Roman" w:cs="Times New Roman"/>
          <w:bCs/>
        </w:rPr>
        <w:t>is</w:t>
      </w:r>
      <w:r w:rsidR="006C294A">
        <w:rPr>
          <w:rFonts w:ascii="Times New Roman" w:hAnsi="Times New Roman" w:cs="Times New Roman"/>
          <w:bCs/>
        </w:rPr>
        <w:t xml:space="preserve"> set </w:t>
      </w:r>
      <w:r w:rsidR="00961FCF">
        <w:rPr>
          <w:rFonts w:ascii="Times New Roman" w:hAnsi="Times New Roman" w:cs="Times New Roman"/>
          <w:bCs/>
        </w:rPr>
        <w:t>out</w:t>
      </w:r>
      <w:r w:rsidR="006C294A">
        <w:rPr>
          <w:rFonts w:ascii="Times New Roman" w:hAnsi="Times New Roman" w:cs="Times New Roman"/>
          <w:bCs/>
        </w:rPr>
        <w:t xml:space="preserve"> in P</w:t>
      </w:r>
      <w:r w:rsidR="00657AF3">
        <w:rPr>
          <w:rFonts w:ascii="Times New Roman" w:hAnsi="Times New Roman" w:cs="Times New Roman"/>
          <w:bCs/>
        </w:rPr>
        <w:t xml:space="preserve">lanning </w:t>
      </w:r>
      <w:r w:rsidR="006C294A">
        <w:rPr>
          <w:rFonts w:ascii="Times New Roman" w:hAnsi="Times New Roman" w:cs="Times New Roman"/>
          <w:bCs/>
        </w:rPr>
        <w:t>P</w:t>
      </w:r>
      <w:r w:rsidR="00657AF3">
        <w:rPr>
          <w:rFonts w:ascii="Times New Roman" w:hAnsi="Times New Roman" w:cs="Times New Roman"/>
          <w:bCs/>
        </w:rPr>
        <w:t xml:space="preserve">ractice </w:t>
      </w:r>
      <w:r w:rsidR="006C294A">
        <w:rPr>
          <w:rFonts w:ascii="Times New Roman" w:hAnsi="Times New Roman" w:cs="Times New Roman"/>
          <w:bCs/>
        </w:rPr>
        <w:t>G</w:t>
      </w:r>
      <w:r w:rsidR="00657AF3">
        <w:rPr>
          <w:rFonts w:ascii="Times New Roman" w:hAnsi="Times New Roman" w:cs="Times New Roman"/>
          <w:bCs/>
        </w:rPr>
        <w:t>uidance</w:t>
      </w:r>
      <w:r w:rsidR="006C294A">
        <w:rPr>
          <w:rFonts w:ascii="Times New Roman" w:hAnsi="Times New Roman" w:cs="Times New Roman"/>
          <w:bCs/>
        </w:rPr>
        <w:t xml:space="preserve">. Where </w:t>
      </w:r>
      <w:r w:rsidR="00381724">
        <w:rPr>
          <w:rFonts w:ascii="Times New Roman" w:hAnsi="Times New Roman" w:cs="Times New Roman"/>
          <w:bCs/>
        </w:rPr>
        <w:t xml:space="preserve">justification </w:t>
      </w:r>
      <w:r w:rsidR="00657AF3">
        <w:rPr>
          <w:rFonts w:ascii="Times New Roman" w:hAnsi="Times New Roman" w:cs="Times New Roman"/>
          <w:bCs/>
        </w:rPr>
        <w:t>is provided</w:t>
      </w:r>
      <w:r w:rsidR="00381724">
        <w:rPr>
          <w:rFonts w:ascii="Times New Roman" w:hAnsi="Times New Roman" w:cs="Times New Roman"/>
          <w:bCs/>
        </w:rPr>
        <w:t xml:space="preserve"> to show that</w:t>
      </w:r>
      <w:r w:rsidR="006C294A">
        <w:rPr>
          <w:rFonts w:ascii="Times New Roman" w:hAnsi="Times New Roman" w:cs="Times New Roman"/>
          <w:bCs/>
        </w:rPr>
        <w:t xml:space="preserve"> th</w:t>
      </w:r>
      <w:r w:rsidR="00381724">
        <w:rPr>
          <w:rFonts w:ascii="Times New Roman" w:hAnsi="Times New Roman" w:cs="Times New Roman"/>
          <w:bCs/>
        </w:rPr>
        <w:t>e</w:t>
      </w:r>
      <w:r w:rsidR="00961FCF">
        <w:rPr>
          <w:rFonts w:ascii="Times New Roman" w:hAnsi="Times New Roman" w:cs="Times New Roman"/>
          <w:bCs/>
        </w:rPr>
        <w:t>se</w:t>
      </w:r>
      <w:r w:rsidR="006C294A">
        <w:rPr>
          <w:rFonts w:ascii="Times New Roman" w:hAnsi="Times New Roman" w:cs="Times New Roman"/>
          <w:bCs/>
        </w:rPr>
        <w:t xml:space="preserve"> are necessary then they can be applied</w:t>
      </w:r>
      <w:r w:rsidR="00657AF3">
        <w:rPr>
          <w:rFonts w:ascii="Times New Roman" w:hAnsi="Times New Roman" w:cs="Times New Roman"/>
          <w:bCs/>
        </w:rPr>
        <w:t>,</w:t>
      </w:r>
      <w:r w:rsidR="00381724">
        <w:rPr>
          <w:rFonts w:ascii="Times New Roman" w:hAnsi="Times New Roman" w:cs="Times New Roman"/>
          <w:bCs/>
        </w:rPr>
        <w:t xml:space="preserve"> </w:t>
      </w:r>
      <w:r w:rsidR="00E14FCF">
        <w:rPr>
          <w:rFonts w:ascii="Times New Roman" w:hAnsi="Times New Roman" w:cs="Times New Roman"/>
          <w:bCs/>
        </w:rPr>
        <w:t xml:space="preserve">(subject to viability considerations) </w:t>
      </w:r>
      <w:r w:rsidR="00381724">
        <w:rPr>
          <w:rFonts w:ascii="Times New Roman" w:hAnsi="Times New Roman" w:cs="Times New Roman"/>
          <w:bCs/>
        </w:rPr>
        <w:t xml:space="preserve">but it would </w:t>
      </w:r>
      <w:r w:rsidR="00657AF3">
        <w:rPr>
          <w:rFonts w:ascii="Times New Roman" w:hAnsi="Times New Roman" w:cs="Times New Roman"/>
          <w:bCs/>
        </w:rPr>
        <w:t xml:space="preserve">not </w:t>
      </w:r>
      <w:r w:rsidR="00381724">
        <w:rPr>
          <w:rFonts w:ascii="Times New Roman" w:hAnsi="Times New Roman" w:cs="Times New Roman"/>
          <w:bCs/>
        </w:rPr>
        <w:t>be consistent with national policy and guidance to apply an alternative standard to those set out in PPG.</w:t>
      </w:r>
    </w:p>
    <w:p w14:paraId="4A673635" w14:textId="77777777" w:rsidR="00D63544" w:rsidRDefault="00D63544" w:rsidP="00EF7F2D">
      <w:pPr>
        <w:spacing w:line="276" w:lineRule="auto"/>
        <w:jc w:val="both"/>
        <w:rPr>
          <w:rFonts w:ascii="Arial" w:hAnsi="Arial" w:cs="Arial"/>
          <w:b/>
        </w:rPr>
      </w:pPr>
    </w:p>
    <w:p w14:paraId="5B1C74E0" w14:textId="5FA8834B" w:rsidR="0028345D" w:rsidRPr="00AE26DD" w:rsidRDefault="00B2403F" w:rsidP="00EF7F2D">
      <w:pPr>
        <w:spacing w:line="276" w:lineRule="auto"/>
        <w:jc w:val="both"/>
        <w:rPr>
          <w:rFonts w:ascii="Times New Roman" w:hAnsi="Times New Roman" w:cs="Times New Roman"/>
          <w:b/>
        </w:rPr>
      </w:pPr>
      <w:r w:rsidRPr="00AE26DD">
        <w:rPr>
          <w:rFonts w:ascii="Times New Roman" w:hAnsi="Times New Roman" w:cs="Times New Roman"/>
          <w:b/>
        </w:rPr>
        <w:t>Climate change</w:t>
      </w:r>
    </w:p>
    <w:p w14:paraId="42C646F0" w14:textId="77777777" w:rsidR="00855CA7" w:rsidRDefault="00855CA7" w:rsidP="00EF7F2D">
      <w:pPr>
        <w:spacing w:line="276" w:lineRule="auto"/>
        <w:jc w:val="both"/>
        <w:rPr>
          <w:rFonts w:ascii="Times New Roman" w:hAnsi="Times New Roman" w:cs="Times New Roman"/>
          <w:b/>
        </w:rPr>
      </w:pPr>
    </w:p>
    <w:p w14:paraId="2DBC275A" w14:textId="1616D2F8" w:rsidR="00855CA7" w:rsidRPr="00AA2029" w:rsidRDefault="00AA2029" w:rsidP="00EF7F2D">
      <w:pPr>
        <w:spacing w:line="276" w:lineRule="auto"/>
        <w:jc w:val="both"/>
        <w:rPr>
          <w:rFonts w:ascii="Times New Roman" w:hAnsi="Times New Roman" w:cs="Times New Roman"/>
          <w:bCs/>
          <w:i/>
          <w:iCs/>
          <w:u w:val="single"/>
        </w:rPr>
      </w:pPr>
      <w:r>
        <w:rPr>
          <w:rFonts w:ascii="Times New Roman" w:hAnsi="Times New Roman" w:cs="Times New Roman"/>
          <w:bCs/>
          <w:i/>
          <w:iCs/>
          <w:u w:val="single"/>
        </w:rPr>
        <w:t>Q</w:t>
      </w:r>
      <w:r w:rsidR="006367AE" w:rsidRPr="00AA2029">
        <w:rPr>
          <w:rFonts w:ascii="Times New Roman" w:hAnsi="Times New Roman" w:cs="Times New Roman"/>
          <w:bCs/>
          <w:i/>
          <w:iCs/>
          <w:u w:val="single"/>
        </w:rPr>
        <w:t>25. How do you think we should work towards achieving net zero?</w:t>
      </w:r>
    </w:p>
    <w:p w14:paraId="20F17D0A" w14:textId="77777777" w:rsidR="00B2403F" w:rsidRDefault="00B2403F" w:rsidP="00EF7F2D">
      <w:pPr>
        <w:spacing w:line="276" w:lineRule="auto"/>
        <w:jc w:val="both"/>
        <w:rPr>
          <w:rFonts w:ascii="Times New Roman" w:hAnsi="Times New Roman" w:cs="Times New Roman"/>
          <w:b/>
        </w:rPr>
      </w:pPr>
    </w:p>
    <w:p w14:paraId="6AC0B1F9" w14:textId="6BB4B858" w:rsidR="00EA4290" w:rsidRDefault="005763E2"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5763E2">
        <w:rPr>
          <w:rFonts w:ascii="Times New Roman" w:hAnsi="Times New Roman" w:cs="Times New Roman"/>
          <w:bCs/>
        </w:rPr>
        <w:lastRenderedPageBreak/>
        <w:t>Whilst the HBF would agree with the Councils that there is a need to act to reduce carbon emissions we would disagree that this needs to be undertaken through the local plan</w:t>
      </w:r>
      <w:r w:rsidR="00EA1E88">
        <w:rPr>
          <w:rFonts w:ascii="Times New Roman" w:hAnsi="Times New Roman" w:cs="Times New Roman"/>
          <w:bCs/>
        </w:rPr>
        <w:t xml:space="preserve"> </w:t>
      </w:r>
      <w:r w:rsidRPr="005763E2">
        <w:rPr>
          <w:rFonts w:ascii="Times New Roman" w:hAnsi="Times New Roman" w:cs="Times New Roman"/>
          <w:bCs/>
        </w:rPr>
        <w:t>given that the Future Homes Standard (FHS)</w:t>
      </w:r>
      <w:r w:rsidR="00EA1E88">
        <w:rPr>
          <w:rFonts w:ascii="Times New Roman" w:hAnsi="Times New Roman" w:cs="Times New Roman"/>
          <w:bCs/>
        </w:rPr>
        <w:t xml:space="preserve"> is expected to implemented in the near future</w:t>
      </w:r>
      <w:r w:rsidRPr="005763E2">
        <w:rPr>
          <w:rFonts w:ascii="Times New Roman" w:hAnsi="Times New Roman" w:cs="Times New Roman"/>
          <w:bCs/>
        </w:rPr>
        <w:t>.</w:t>
      </w:r>
      <w:r w:rsidR="00EA1E88">
        <w:rPr>
          <w:rFonts w:ascii="Times New Roman" w:hAnsi="Times New Roman" w:cs="Times New Roman"/>
          <w:bCs/>
        </w:rPr>
        <w:t xml:space="preserve"> This national standard will </w:t>
      </w:r>
      <w:r w:rsidR="005213A2">
        <w:rPr>
          <w:rFonts w:ascii="Times New Roman" w:hAnsi="Times New Roman" w:cs="Times New Roman"/>
          <w:bCs/>
        </w:rPr>
        <w:t>mean</w:t>
      </w:r>
      <w:r w:rsidR="00EA1E88">
        <w:rPr>
          <w:rFonts w:ascii="Times New Roman" w:hAnsi="Times New Roman" w:cs="Times New Roman"/>
          <w:bCs/>
        </w:rPr>
        <w:t xml:space="preserve"> that all homes </w:t>
      </w:r>
      <w:r w:rsidR="00165BAF">
        <w:rPr>
          <w:rFonts w:ascii="Times New Roman" w:hAnsi="Times New Roman" w:cs="Times New Roman"/>
          <w:bCs/>
        </w:rPr>
        <w:t>will emit no carbon once the national grid decarbonises.</w:t>
      </w:r>
      <w:r w:rsidR="00FE71BE">
        <w:rPr>
          <w:rFonts w:ascii="Times New Roman" w:hAnsi="Times New Roman" w:cs="Times New Roman"/>
          <w:bCs/>
        </w:rPr>
        <w:t xml:space="preserve"> Delivering</w:t>
      </w:r>
      <w:r w:rsidRPr="005763E2">
        <w:rPr>
          <w:rFonts w:ascii="Times New Roman" w:hAnsi="Times New Roman" w:cs="Times New Roman"/>
          <w:bCs/>
        </w:rPr>
        <w:t xml:space="preserve"> these improvements through building regulations has a distinct advantage over delivering a variety of different approaches across the county, in that it provides a single approach that all developers understand and can be rolled out at scale. This allows supply chains and skills to be improved prior to implementation and ensures that improvements to building standards are actually deliverable from the point at which they are introduced.</w:t>
      </w:r>
      <w:r w:rsidR="00DD70C7">
        <w:rPr>
          <w:rFonts w:ascii="Times New Roman" w:hAnsi="Times New Roman" w:cs="Times New Roman"/>
          <w:bCs/>
        </w:rPr>
        <w:t xml:space="preserve"> </w:t>
      </w:r>
    </w:p>
    <w:p w14:paraId="17704C21" w14:textId="77777777" w:rsidR="00EA4290" w:rsidRDefault="00EA4290" w:rsidP="00EF7F2D">
      <w:pPr>
        <w:pStyle w:val="ListParagraph"/>
        <w:widowControl/>
        <w:suppressAutoHyphens w:val="0"/>
        <w:autoSpaceDE/>
        <w:autoSpaceDN/>
        <w:spacing w:line="276" w:lineRule="auto"/>
        <w:ind w:left="425"/>
        <w:contextualSpacing/>
        <w:jc w:val="both"/>
        <w:rPr>
          <w:rFonts w:ascii="Times New Roman" w:hAnsi="Times New Roman" w:cs="Times New Roman"/>
          <w:bCs/>
        </w:rPr>
      </w:pPr>
    </w:p>
    <w:p w14:paraId="1D683AE9" w14:textId="14DD0AD9" w:rsidR="00AC099E" w:rsidRPr="00AC099E" w:rsidRDefault="00406222"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AC099E">
        <w:rPr>
          <w:rFonts w:ascii="Times New Roman" w:hAnsi="Times New Roman" w:cs="Times New Roman"/>
          <w:bCs/>
        </w:rPr>
        <w:t>The concerns</w:t>
      </w:r>
      <w:r w:rsidR="00165BAF">
        <w:rPr>
          <w:rFonts w:ascii="Times New Roman" w:hAnsi="Times New Roman" w:cs="Times New Roman"/>
          <w:bCs/>
        </w:rPr>
        <w:t xml:space="preserve"> as to the deliver</w:t>
      </w:r>
      <w:r w:rsidR="00E97FFB">
        <w:rPr>
          <w:rFonts w:ascii="Times New Roman" w:hAnsi="Times New Roman" w:cs="Times New Roman"/>
          <w:bCs/>
        </w:rPr>
        <w:t>ability of alternative ad hoc local standards</w:t>
      </w:r>
      <w:r w:rsidRPr="00AC099E">
        <w:rPr>
          <w:rFonts w:ascii="Times New Roman" w:hAnsi="Times New Roman" w:cs="Times New Roman"/>
          <w:bCs/>
        </w:rPr>
        <w:t xml:space="preserve"> are reflected in the Written </w:t>
      </w:r>
      <w:r w:rsidR="0099416F" w:rsidRPr="00AC099E">
        <w:rPr>
          <w:rFonts w:ascii="Times New Roman" w:hAnsi="Times New Roman" w:cs="Times New Roman"/>
          <w:bCs/>
        </w:rPr>
        <w:t>Ministerial</w:t>
      </w:r>
      <w:r w:rsidRPr="00AC099E">
        <w:rPr>
          <w:rFonts w:ascii="Times New Roman" w:hAnsi="Times New Roman" w:cs="Times New Roman"/>
          <w:bCs/>
        </w:rPr>
        <w:t xml:space="preserve"> </w:t>
      </w:r>
      <w:r w:rsidR="0099416F" w:rsidRPr="00AC099E">
        <w:rPr>
          <w:rFonts w:ascii="Times New Roman" w:hAnsi="Times New Roman" w:cs="Times New Roman"/>
          <w:bCs/>
        </w:rPr>
        <w:t>Statement</w:t>
      </w:r>
      <w:r w:rsidRPr="00AC099E">
        <w:rPr>
          <w:rFonts w:ascii="Times New Roman" w:hAnsi="Times New Roman" w:cs="Times New Roman"/>
          <w:bCs/>
        </w:rPr>
        <w:t xml:space="preserve"> from 2023, which remains </w:t>
      </w:r>
      <w:r w:rsidR="0099416F" w:rsidRPr="00AC099E">
        <w:rPr>
          <w:rFonts w:ascii="Times New Roman" w:hAnsi="Times New Roman" w:cs="Times New Roman"/>
          <w:bCs/>
        </w:rPr>
        <w:t xml:space="preserve">relevant planning guidance. The WMS </w:t>
      </w:r>
      <w:r w:rsidRPr="00AC099E">
        <w:rPr>
          <w:rFonts w:ascii="Times New Roman" w:hAnsi="Times New Roman" w:cs="Times New Roman"/>
          <w:bCs/>
        </w:rPr>
        <w:t xml:space="preserve">notes </w:t>
      </w:r>
      <w:r w:rsidR="0099416F" w:rsidRPr="00AC099E">
        <w:rPr>
          <w:rFonts w:ascii="Times New Roman" w:hAnsi="Times New Roman" w:cs="Times New Roman"/>
          <w:bCs/>
        </w:rPr>
        <w:t xml:space="preserve">for example </w:t>
      </w:r>
      <w:r w:rsidRPr="00AC099E">
        <w:rPr>
          <w:rFonts w:ascii="Times New Roman" w:hAnsi="Times New Roman" w:cs="Times New Roman"/>
          <w:bCs/>
        </w:rPr>
        <w:t>that “</w:t>
      </w:r>
      <w:r w:rsidRPr="00AC099E">
        <w:rPr>
          <w:rFonts w:ascii="Times New Roman" w:hAnsi="Times New Roman" w:cs="Times New Roman"/>
          <w:bCs/>
          <w:i/>
          <w:iCs/>
        </w:rPr>
        <w:t>Compared to varied local standards nationally applied standards provide much-needed clarity and consistency for businesses, large and small, to invest and prepare to build net-zero ready homes</w:t>
      </w:r>
      <w:r w:rsidRPr="00AC099E">
        <w:rPr>
          <w:rFonts w:ascii="Times New Roman" w:hAnsi="Times New Roman" w:cs="Times New Roman"/>
          <w:bCs/>
        </w:rPr>
        <w:t>” and that local standards can “</w:t>
      </w:r>
      <w:r w:rsidRPr="00AC099E">
        <w:rPr>
          <w:rFonts w:ascii="Times New Roman" w:hAnsi="Times New Roman" w:cs="Times New Roman"/>
          <w:bCs/>
          <w:i/>
          <w:iCs/>
        </w:rPr>
        <w:t>add further costs to building new homes by adding complexity and undermining economies of scale</w:t>
      </w:r>
      <w:r w:rsidRPr="00AC099E">
        <w:rPr>
          <w:rFonts w:ascii="Times New Roman" w:hAnsi="Times New Roman" w:cs="Times New Roman"/>
          <w:bCs/>
        </w:rPr>
        <w:t>”.</w:t>
      </w:r>
      <w:r w:rsidR="00AC099E" w:rsidRPr="00AC099E">
        <w:rPr>
          <w:rFonts w:ascii="Times New Roman" w:hAnsi="Times New Roman" w:cs="Times New Roman"/>
          <w:bCs/>
        </w:rPr>
        <w:t xml:space="preserve"> </w:t>
      </w:r>
      <w:r w:rsidR="00AC099E">
        <w:rPr>
          <w:rFonts w:ascii="Times New Roman" w:hAnsi="Times New Roman" w:cs="Times New Roman"/>
          <w:bCs/>
        </w:rPr>
        <w:t>A</w:t>
      </w:r>
      <w:r w:rsidR="00AC099E" w:rsidRPr="00AC099E">
        <w:rPr>
          <w:rFonts w:ascii="Times New Roman" w:hAnsi="Times New Roman" w:cs="Times New Roman"/>
          <w:bCs/>
        </w:rPr>
        <w:t>fter noting these concerns, the 2023 WMS goes on to state that any standard that goes beyond building regulations should be rejected at examination if the LPA does not have a well-reasoned and robustly costed rationale that ensures:</w:t>
      </w:r>
    </w:p>
    <w:p w14:paraId="42A8ABB3" w14:textId="77777777" w:rsidR="00AC099E" w:rsidRPr="00AC099E" w:rsidRDefault="00AC099E" w:rsidP="00EF7F2D">
      <w:pPr>
        <w:pStyle w:val="ListParagraph"/>
        <w:widowControl/>
        <w:numPr>
          <w:ilvl w:val="0"/>
          <w:numId w:val="2"/>
        </w:numPr>
        <w:suppressAutoHyphens w:val="0"/>
        <w:autoSpaceDE/>
        <w:autoSpaceDN/>
        <w:spacing w:line="276" w:lineRule="auto"/>
        <w:ind w:left="1276"/>
        <w:contextualSpacing/>
        <w:jc w:val="both"/>
        <w:rPr>
          <w:rFonts w:ascii="Times New Roman" w:hAnsi="Times New Roman" w:cs="Times New Roman"/>
          <w:bCs/>
        </w:rPr>
      </w:pPr>
      <w:r w:rsidRPr="00AC099E">
        <w:rPr>
          <w:rFonts w:ascii="Times New Roman" w:hAnsi="Times New Roman" w:cs="Times New Roman"/>
          <w:bCs/>
        </w:rPr>
        <w:t>That development remains viable, and the impact on housing supply and affordability is considered in accordance with the National Planning Policy Framework.</w:t>
      </w:r>
    </w:p>
    <w:p w14:paraId="5BCFCE90" w14:textId="77777777" w:rsidR="00AC099E" w:rsidRPr="00AC099E" w:rsidRDefault="00AC099E" w:rsidP="00EF7F2D">
      <w:pPr>
        <w:pStyle w:val="ListParagraph"/>
        <w:widowControl/>
        <w:numPr>
          <w:ilvl w:val="0"/>
          <w:numId w:val="2"/>
        </w:numPr>
        <w:suppressAutoHyphens w:val="0"/>
        <w:autoSpaceDE/>
        <w:autoSpaceDN/>
        <w:spacing w:line="276" w:lineRule="auto"/>
        <w:ind w:left="1276"/>
        <w:contextualSpacing/>
        <w:jc w:val="both"/>
        <w:rPr>
          <w:rFonts w:ascii="Times New Roman" w:hAnsi="Times New Roman" w:cs="Times New Roman"/>
          <w:bCs/>
        </w:rPr>
      </w:pPr>
      <w:r w:rsidRPr="00AC099E">
        <w:rPr>
          <w:rFonts w:ascii="Times New Roman" w:hAnsi="Times New Roman" w:cs="Times New Roman"/>
          <w:bCs/>
        </w:rPr>
        <w:t>The additional requirement is expressed as a percentage uplift of a dwelling’s Target Emissions Rate (TER) calculated using a specified version of the Standard Assessment Procedure (SAP).</w:t>
      </w:r>
    </w:p>
    <w:p w14:paraId="5436558C" w14:textId="4E3450AA" w:rsidR="005763E2" w:rsidRDefault="005763E2" w:rsidP="00EF7F2D">
      <w:pPr>
        <w:widowControl/>
        <w:suppressAutoHyphens w:val="0"/>
        <w:autoSpaceDE/>
        <w:autoSpaceDN/>
        <w:spacing w:line="276" w:lineRule="auto"/>
        <w:contextualSpacing/>
        <w:jc w:val="both"/>
        <w:rPr>
          <w:rFonts w:ascii="Times New Roman" w:hAnsi="Times New Roman" w:cs="Times New Roman"/>
          <w:bCs/>
        </w:rPr>
      </w:pPr>
    </w:p>
    <w:p w14:paraId="3D1EB7E8" w14:textId="45EAF861" w:rsidR="00AC099E" w:rsidRPr="00AC099E" w:rsidRDefault="006C294A"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Therefore,</w:t>
      </w:r>
      <w:r w:rsidR="00014E87">
        <w:rPr>
          <w:rFonts w:ascii="Times New Roman" w:hAnsi="Times New Roman" w:cs="Times New Roman"/>
          <w:bCs/>
        </w:rPr>
        <w:t xml:space="preserve"> whilst HBF </w:t>
      </w:r>
      <w:r>
        <w:rPr>
          <w:rFonts w:ascii="Times New Roman" w:hAnsi="Times New Roman" w:cs="Times New Roman"/>
          <w:bCs/>
        </w:rPr>
        <w:t>considers</w:t>
      </w:r>
      <w:r w:rsidR="00014E87">
        <w:rPr>
          <w:rFonts w:ascii="Times New Roman" w:hAnsi="Times New Roman" w:cs="Times New Roman"/>
          <w:bCs/>
        </w:rPr>
        <w:t xml:space="preserve"> the </w:t>
      </w:r>
      <w:r w:rsidR="00A84589">
        <w:rPr>
          <w:rFonts w:ascii="Times New Roman" w:hAnsi="Times New Roman" w:cs="Times New Roman"/>
          <w:bCs/>
        </w:rPr>
        <w:t>most</w:t>
      </w:r>
      <w:r w:rsidR="00014E87">
        <w:rPr>
          <w:rFonts w:ascii="Times New Roman" w:hAnsi="Times New Roman" w:cs="Times New Roman"/>
          <w:bCs/>
        </w:rPr>
        <w:t xml:space="preserve"> effective approach t</w:t>
      </w:r>
      <w:r w:rsidR="00A84589">
        <w:rPr>
          <w:rFonts w:ascii="Times New Roman" w:hAnsi="Times New Roman" w:cs="Times New Roman"/>
          <w:bCs/>
        </w:rPr>
        <w:t>o</w:t>
      </w:r>
      <w:r w:rsidR="00014E87">
        <w:rPr>
          <w:rFonts w:ascii="Times New Roman" w:hAnsi="Times New Roman" w:cs="Times New Roman"/>
          <w:bCs/>
        </w:rPr>
        <w:t xml:space="preserve"> </w:t>
      </w:r>
      <w:r w:rsidR="00A84589">
        <w:rPr>
          <w:rFonts w:ascii="Times New Roman" w:hAnsi="Times New Roman" w:cs="Times New Roman"/>
          <w:bCs/>
        </w:rPr>
        <w:t>reducing</w:t>
      </w:r>
      <w:r w:rsidR="00014E87">
        <w:rPr>
          <w:rFonts w:ascii="Times New Roman" w:hAnsi="Times New Roman" w:cs="Times New Roman"/>
          <w:bCs/>
        </w:rPr>
        <w:t xml:space="preserve"> </w:t>
      </w:r>
      <w:r w:rsidR="00A84589">
        <w:rPr>
          <w:rFonts w:ascii="Times New Roman" w:hAnsi="Times New Roman" w:cs="Times New Roman"/>
          <w:bCs/>
        </w:rPr>
        <w:t>carbon</w:t>
      </w:r>
      <w:r w:rsidR="00014E87">
        <w:rPr>
          <w:rFonts w:ascii="Times New Roman" w:hAnsi="Times New Roman" w:cs="Times New Roman"/>
          <w:bCs/>
        </w:rPr>
        <w:t xml:space="preserve"> emission for new homes</w:t>
      </w:r>
      <w:r w:rsidR="00A84589">
        <w:rPr>
          <w:rFonts w:ascii="Times New Roman" w:hAnsi="Times New Roman" w:cs="Times New Roman"/>
          <w:bCs/>
        </w:rPr>
        <w:t>, whilst maintaining the delivery of those homes, is through building regulations</w:t>
      </w:r>
      <w:r w:rsidR="00E97FFB">
        <w:rPr>
          <w:rFonts w:ascii="Times New Roman" w:hAnsi="Times New Roman" w:cs="Times New Roman"/>
          <w:bCs/>
        </w:rPr>
        <w:t>,</w:t>
      </w:r>
      <w:r w:rsidR="00A84589">
        <w:rPr>
          <w:rFonts w:ascii="Times New Roman" w:hAnsi="Times New Roman" w:cs="Times New Roman"/>
          <w:bCs/>
        </w:rPr>
        <w:t xml:space="preserve"> if the Council chooses to require a higher </w:t>
      </w:r>
      <w:r w:rsidR="007A2676">
        <w:rPr>
          <w:rFonts w:ascii="Times New Roman" w:hAnsi="Times New Roman" w:cs="Times New Roman"/>
          <w:bCs/>
        </w:rPr>
        <w:t>standards</w:t>
      </w:r>
      <w:r w:rsidR="00A84589">
        <w:rPr>
          <w:rFonts w:ascii="Times New Roman" w:hAnsi="Times New Roman" w:cs="Times New Roman"/>
          <w:bCs/>
        </w:rPr>
        <w:t xml:space="preserve"> it </w:t>
      </w:r>
      <w:r>
        <w:rPr>
          <w:rFonts w:ascii="Times New Roman" w:hAnsi="Times New Roman" w:cs="Times New Roman"/>
          <w:bCs/>
        </w:rPr>
        <w:t>must</w:t>
      </w:r>
      <w:r w:rsidR="007A2676">
        <w:rPr>
          <w:rFonts w:ascii="Times New Roman" w:hAnsi="Times New Roman" w:cs="Times New Roman"/>
          <w:bCs/>
        </w:rPr>
        <w:t xml:space="preserve"> </w:t>
      </w:r>
      <w:r>
        <w:rPr>
          <w:rFonts w:ascii="Times New Roman" w:hAnsi="Times New Roman" w:cs="Times New Roman"/>
          <w:bCs/>
        </w:rPr>
        <w:t>ensure</w:t>
      </w:r>
      <w:r w:rsidR="007A2676">
        <w:rPr>
          <w:rFonts w:ascii="Times New Roman" w:hAnsi="Times New Roman" w:cs="Times New Roman"/>
          <w:bCs/>
        </w:rPr>
        <w:t xml:space="preserve"> that development not only </w:t>
      </w:r>
      <w:r>
        <w:rPr>
          <w:rFonts w:ascii="Times New Roman" w:hAnsi="Times New Roman" w:cs="Times New Roman"/>
          <w:bCs/>
        </w:rPr>
        <w:t>remains</w:t>
      </w:r>
      <w:r w:rsidR="007A2676">
        <w:rPr>
          <w:rFonts w:ascii="Times New Roman" w:hAnsi="Times New Roman" w:cs="Times New Roman"/>
          <w:bCs/>
        </w:rPr>
        <w:t xml:space="preserve"> </w:t>
      </w:r>
      <w:r>
        <w:rPr>
          <w:rFonts w:ascii="Times New Roman" w:hAnsi="Times New Roman" w:cs="Times New Roman"/>
          <w:bCs/>
        </w:rPr>
        <w:t>viable</w:t>
      </w:r>
      <w:r w:rsidR="007A2676">
        <w:rPr>
          <w:rFonts w:ascii="Times New Roman" w:hAnsi="Times New Roman" w:cs="Times New Roman"/>
          <w:bCs/>
        </w:rPr>
        <w:t xml:space="preserve"> but that </w:t>
      </w:r>
      <w:r w:rsidR="00AE1894">
        <w:rPr>
          <w:rFonts w:ascii="Times New Roman" w:hAnsi="Times New Roman" w:cs="Times New Roman"/>
          <w:bCs/>
        </w:rPr>
        <w:t xml:space="preserve">the approach chosen will not impact on delivery. It must be able to show </w:t>
      </w:r>
      <w:r>
        <w:rPr>
          <w:rFonts w:ascii="Times New Roman" w:hAnsi="Times New Roman" w:cs="Times New Roman"/>
          <w:bCs/>
        </w:rPr>
        <w:t>that</w:t>
      </w:r>
      <w:r w:rsidR="00AE1894">
        <w:rPr>
          <w:rFonts w:ascii="Times New Roman" w:hAnsi="Times New Roman" w:cs="Times New Roman"/>
          <w:bCs/>
        </w:rPr>
        <w:t xml:space="preserve"> there are the </w:t>
      </w:r>
      <w:r>
        <w:rPr>
          <w:rFonts w:ascii="Times New Roman" w:hAnsi="Times New Roman" w:cs="Times New Roman"/>
          <w:bCs/>
        </w:rPr>
        <w:t>requisite</w:t>
      </w:r>
      <w:r w:rsidR="00AE1894">
        <w:rPr>
          <w:rFonts w:ascii="Times New Roman" w:hAnsi="Times New Roman" w:cs="Times New Roman"/>
          <w:bCs/>
        </w:rPr>
        <w:t xml:space="preserve"> </w:t>
      </w:r>
      <w:r>
        <w:rPr>
          <w:rFonts w:ascii="Times New Roman" w:hAnsi="Times New Roman" w:cs="Times New Roman"/>
          <w:bCs/>
        </w:rPr>
        <w:t>skills in the labour market</w:t>
      </w:r>
      <w:r w:rsidR="00AE1894">
        <w:rPr>
          <w:rFonts w:ascii="Times New Roman" w:hAnsi="Times New Roman" w:cs="Times New Roman"/>
          <w:bCs/>
        </w:rPr>
        <w:t xml:space="preserve"> and supply chains </w:t>
      </w:r>
      <w:r w:rsidR="001173A4">
        <w:rPr>
          <w:rFonts w:ascii="Times New Roman" w:hAnsi="Times New Roman" w:cs="Times New Roman"/>
          <w:bCs/>
        </w:rPr>
        <w:t>in place</w:t>
      </w:r>
      <w:r>
        <w:rPr>
          <w:rFonts w:ascii="Times New Roman" w:hAnsi="Times New Roman" w:cs="Times New Roman"/>
          <w:bCs/>
        </w:rPr>
        <w:t xml:space="preserve"> for key products to ensure that delivery of new homes in the short and medium term is not affected. </w:t>
      </w:r>
      <w:r w:rsidR="004C7537">
        <w:rPr>
          <w:rFonts w:ascii="Times New Roman" w:hAnsi="Times New Roman" w:cs="Times New Roman"/>
          <w:bCs/>
        </w:rPr>
        <w:t xml:space="preserve">It will also </w:t>
      </w:r>
      <w:r w:rsidR="00B57AC8">
        <w:rPr>
          <w:rFonts w:ascii="Times New Roman" w:hAnsi="Times New Roman" w:cs="Times New Roman"/>
          <w:bCs/>
        </w:rPr>
        <w:t>be necessary</w:t>
      </w:r>
      <w:r w:rsidR="004C7537">
        <w:rPr>
          <w:rFonts w:ascii="Times New Roman" w:hAnsi="Times New Roman" w:cs="Times New Roman"/>
          <w:bCs/>
        </w:rPr>
        <w:t xml:space="preserve"> to ensure that any standard</w:t>
      </w:r>
      <w:r w:rsidR="00B57AC8">
        <w:rPr>
          <w:rFonts w:ascii="Times New Roman" w:hAnsi="Times New Roman" w:cs="Times New Roman"/>
          <w:bCs/>
        </w:rPr>
        <w:t>, should the council choose to implement a higher standard,</w:t>
      </w:r>
      <w:r w:rsidR="004C7537">
        <w:rPr>
          <w:rFonts w:ascii="Times New Roman" w:hAnsi="Times New Roman" w:cs="Times New Roman"/>
          <w:bCs/>
        </w:rPr>
        <w:t xml:space="preserve"> is based on building regulations and measured through SAP and not an alternative </w:t>
      </w:r>
      <w:r w:rsidR="006134C9">
        <w:rPr>
          <w:rFonts w:ascii="Times New Roman" w:hAnsi="Times New Roman" w:cs="Times New Roman"/>
          <w:bCs/>
        </w:rPr>
        <w:t>assessment procedure.</w:t>
      </w:r>
    </w:p>
    <w:p w14:paraId="0316A078" w14:textId="77777777" w:rsidR="00AA2029" w:rsidRDefault="00AA2029" w:rsidP="00EF7F2D">
      <w:pPr>
        <w:spacing w:line="276" w:lineRule="auto"/>
        <w:jc w:val="both"/>
        <w:rPr>
          <w:rFonts w:ascii="Times New Roman" w:hAnsi="Times New Roman" w:cs="Times New Roman"/>
          <w:b/>
        </w:rPr>
      </w:pPr>
    </w:p>
    <w:p w14:paraId="5A93142B" w14:textId="50D43C58" w:rsidR="00D63544" w:rsidRDefault="009F36BF" w:rsidP="00EF7F2D">
      <w:pPr>
        <w:spacing w:line="276" w:lineRule="auto"/>
        <w:jc w:val="both"/>
        <w:rPr>
          <w:rFonts w:ascii="Times New Roman" w:hAnsi="Times New Roman" w:cs="Times New Roman"/>
          <w:b/>
        </w:rPr>
      </w:pPr>
      <w:r>
        <w:rPr>
          <w:rFonts w:ascii="Times New Roman" w:hAnsi="Times New Roman" w:cs="Times New Roman"/>
          <w:b/>
        </w:rPr>
        <w:t>Natural Environment</w:t>
      </w:r>
    </w:p>
    <w:p w14:paraId="75B33503" w14:textId="77777777" w:rsidR="009F36BF" w:rsidRDefault="009F36BF" w:rsidP="00EF7F2D">
      <w:pPr>
        <w:spacing w:line="276" w:lineRule="auto"/>
        <w:jc w:val="both"/>
        <w:rPr>
          <w:rFonts w:ascii="Times New Roman" w:hAnsi="Times New Roman" w:cs="Times New Roman"/>
          <w:b/>
        </w:rPr>
      </w:pPr>
    </w:p>
    <w:p w14:paraId="3125CE9C" w14:textId="77777777" w:rsidR="009F36BF" w:rsidRPr="0008419F" w:rsidRDefault="009F36BF"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30. What should be our approach to ensuring that people do not harm the particularly environmentally sensitive parts of the New Forest? For example, additional rangers, considering providing a new country park or new more local areas of accessible green space.</w:t>
      </w:r>
    </w:p>
    <w:p w14:paraId="35CA7BB1" w14:textId="77777777" w:rsidR="009F36BF" w:rsidRDefault="009F36BF" w:rsidP="00EF7F2D">
      <w:pPr>
        <w:spacing w:line="276" w:lineRule="auto"/>
        <w:jc w:val="both"/>
        <w:rPr>
          <w:rFonts w:ascii="Times New Roman" w:hAnsi="Times New Roman" w:cs="Times New Roman"/>
          <w:bCs/>
        </w:rPr>
      </w:pPr>
    </w:p>
    <w:p w14:paraId="116634AE" w14:textId="023CEB95" w:rsidR="00B14F4C" w:rsidRDefault="00C424F5"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The HBF does not support anything that will require development to provide </w:t>
      </w:r>
      <w:r w:rsidR="005B24F9">
        <w:rPr>
          <w:rFonts w:ascii="Times New Roman" w:hAnsi="Times New Roman" w:cs="Times New Roman"/>
          <w:bCs/>
        </w:rPr>
        <w:t>further</w:t>
      </w:r>
      <w:r>
        <w:rPr>
          <w:rFonts w:ascii="Times New Roman" w:hAnsi="Times New Roman" w:cs="Times New Roman"/>
          <w:bCs/>
        </w:rPr>
        <w:t xml:space="preserve"> costs to address the recreational </w:t>
      </w:r>
      <w:r w:rsidR="005B24F9">
        <w:rPr>
          <w:rFonts w:ascii="Times New Roman" w:hAnsi="Times New Roman" w:cs="Times New Roman"/>
          <w:bCs/>
        </w:rPr>
        <w:t>impacts</w:t>
      </w:r>
      <w:r>
        <w:rPr>
          <w:rFonts w:ascii="Times New Roman" w:hAnsi="Times New Roman" w:cs="Times New Roman"/>
          <w:bCs/>
        </w:rPr>
        <w:t xml:space="preserve"> </w:t>
      </w:r>
      <w:r w:rsidR="00FB2FF5">
        <w:rPr>
          <w:rFonts w:ascii="Times New Roman" w:hAnsi="Times New Roman" w:cs="Times New Roman"/>
          <w:bCs/>
        </w:rPr>
        <w:t xml:space="preserve">on sensitive areas of the New Forest. </w:t>
      </w:r>
      <w:r w:rsidR="00E14504">
        <w:rPr>
          <w:rFonts w:ascii="Times New Roman" w:hAnsi="Times New Roman" w:cs="Times New Roman"/>
          <w:bCs/>
        </w:rPr>
        <w:t xml:space="preserve">House </w:t>
      </w:r>
      <w:r w:rsidR="00DA0441">
        <w:rPr>
          <w:rFonts w:ascii="Times New Roman" w:hAnsi="Times New Roman" w:cs="Times New Roman"/>
          <w:bCs/>
        </w:rPr>
        <w:t>builders</w:t>
      </w:r>
      <w:r w:rsidR="00E14504">
        <w:rPr>
          <w:rFonts w:ascii="Times New Roman" w:hAnsi="Times New Roman" w:cs="Times New Roman"/>
          <w:bCs/>
        </w:rPr>
        <w:t xml:space="preserve"> are already </w:t>
      </w:r>
      <w:r w:rsidR="00DA0441">
        <w:rPr>
          <w:rFonts w:ascii="Times New Roman" w:hAnsi="Times New Roman" w:cs="Times New Roman"/>
          <w:bCs/>
        </w:rPr>
        <w:t>contributing</w:t>
      </w:r>
      <w:r w:rsidR="00E14504">
        <w:rPr>
          <w:rFonts w:ascii="Times New Roman" w:hAnsi="Times New Roman" w:cs="Times New Roman"/>
          <w:bCs/>
        </w:rPr>
        <w:t xml:space="preserve"> </w:t>
      </w:r>
      <w:r w:rsidR="00DA0441">
        <w:rPr>
          <w:rFonts w:ascii="Times New Roman" w:hAnsi="Times New Roman" w:cs="Times New Roman"/>
          <w:bCs/>
        </w:rPr>
        <w:t>significant</w:t>
      </w:r>
      <w:r w:rsidR="00E14504">
        <w:rPr>
          <w:rFonts w:ascii="Times New Roman" w:hAnsi="Times New Roman" w:cs="Times New Roman"/>
          <w:bCs/>
        </w:rPr>
        <w:t xml:space="preserve"> sum</w:t>
      </w:r>
      <w:r w:rsidR="00AE26DD">
        <w:rPr>
          <w:rFonts w:ascii="Times New Roman" w:hAnsi="Times New Roman" w:cs="Times New Roman"/>
          <w:bCs/>
        </w:rPr>
        <w:t>s</w:t>
      </w:r>
      <w:r w:rsidR="00E14504">
        <w:rPr>
          <w:rFonts w:ascii="Times New Roman" w:hAnsi="Times New Roman" w:cs="Times New Roman"/>
          <w:bCs/>
        </w:rPr>
        <w:t xml:space="preserve"> to address th</w:t>
      </w:r>
      <w:r w:rsidR="00DA0441">
        <w:rPr>
          <w:rFonts w:ascii="Times New Roman" w:hAnsi="Times New Roman" w:cs="Times New Roman"/>
          <w:bCs/>
        </w:rPr>
        <w:t xml:space="preserve">is </w:t>
      </w:r>
      <w:r w:rsidR="00EA209C">
        <w:rPr>
          <w:rFonts w:ascii="Times New Roman" w:hAnsi="Times New Roman" w:cs="Times New Roman"/>
          <w:bCs/>
        </w:rPr>
        <w:t>issue,</w:t>
      </w:r>
      <w:r w:rsidR="00DA0441">
        <w:rPr>
          <w:rFonts w:ascii="Times New Roman" w:hAnsi="Times New Roman" w:cs="Times New Roman"/>
          <w:bCs/>
        </w:rPr>
        <w:t xml:space="preserve"> </w:t>
      </w:r>
      <w:r w:rsidR="00641E45">
        <w:rPr>
          <w:rFonts w:ascii="Times New Roman" w:hAnsi="Times New Roman" w:cs="Times New Roman"/>
          <w:bCs/>
        </w:rPr>
        <w:t xml:space="preserve">much of which is not caused by new housing given that many of those </w:t>
      </w:r>
      <w:r w:rsidR="0091489A">
        <w:rPr>
          <w:rFonts w:ascii="Times New Roman" w:hAnsi="Times New Roman" w:cs="Times New Roman"/>
          <w:bCs/>
        </w:rPr>
        <w:t>moving to new</w:t>
      </w:r>
      <w:r w:rsidR="00641E45">
        <w:rPr>
          <w:rFonts w:ascii="Times New Roman" w:hAnsi="Times New Roman" w:cs="Times New Roman"/>
          <w:bCs/>
        </w:rPr>
        <w:t xml:space="preserve"> homes will already live in the area.</w:t>
      </w:r>
    </w:p>
    <w:p w14:paraId="4E52AAC9" w14:textId="77777777" w:rsidR="009F36BF" w:rsidRDefault="009F36BF" w:rsidP="00EF7F2D">
      <w:pPr>
        <w:spacing w:line="276" w:lineRule="auto"/>
        <w:jc w:val="both"/>
        <w:rPr>
          <w:rFonts w:ascii="Times New Roman" w:hAnsi="Times New Roman" w:cs="Times New Roman"/>
          <w:bCs/>
        </w:rPr>
      </w:pPr>
    </w:p>
    <w:p w14:paraId="1273FF95" w14:textId="33F80E8B" w:rsidR="009F36BF" w:rsidRPr="0008419F" w:rsidRDefault="009F36BF"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31. What are the key mechanisms we should use to achieve benefits for the environment? How can this be measured?</w:t>
      </w:r>
    </w:p>
    <w:p w14:paraId="7A042D97" w14:textId="77777777" w:rsidR="009F36BF" w:rsidRDefault="009F36BF" w:rsidP="00EF7F2D">
      <w:pPr>
        <w:spacing w:line="276" w:lineRule="auto"/>
        <w:jc w:val="both"/>
        <w:rPr>
          <w:rFonts w:ascii="Times New Roman" w:hAnsi="Times New Roman" w:cs="Times New Roman"/>
          <w:bCs/>
        </w:rPr>
      </w:pPr>
    </w:p>
    <w:p w14:paraId="4C1F4F42" w14:textId="77777777" w:rsidR="008D57EF" w:rsidRDefault="00BD491D"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The legal </w:t>
      </w:r>
      <w:r w:rsidR="004133F7">
        <w:rPr>
          <w:rFonts w:ascii="Times New Roman" w:hAnsi="Times New Roman" w:cs="Times New Roman"/>
          <w:bCs/>
        </w:rPr>
        <w:t>requirement</w:t>
      </w:r>
      <w:r>
        <w:rPr>
          <w:rFonts w:ascii="Times New Roman" w:hAnsi="Times New Roman" w:cs="Times New Roman"/>
          <w:bCs/>
        </w:rPr>
        <w:t xml:space="preserve"> for development to </w:t>
      </w:r>
      <w:r w:rsidR="004133F7">
        <w:rPr>
          <w:rFonts w:ascii="Times New Roman" w:hAnsi="Times New Roman" w:cs="Times New Roman"/>
          <w:bCs/>
        </w:rPr>
        <w:t>deliver</w:t>
      </w:r>
      <w:r>
        <w:rPr>
          <w:rFonts w:ascii="Times New Roman" w:hAnsi="Times New Roman" w:cs="Times New Roman"/>
          <w:bCs/>
        </w:rPr>
        <w:t xml:space="preserve"> 10% net gain in </w:t>
      </w:r>
      <w:r w:rsidR="004133F7">
        <w:rPr>
          <w:rFonts w:ascii="Times New Roman" w:hAnsi="Times New Roman" w:cs="Times New Roman"/>
          <w:bCs/>
        </w:rPr>
        <w:t xml:space="preserve">biodiversity will ensure new development delivers benefits to the natural environment in NFDC. However, in order to maximise these HBF </w:t>
      </w:r>
      <w:r w:rsidR="0018117B">
        <w:rPr>
          <w:rFonts w:ascii="Times New Roman" w:hAnsi="Times New Roman" w:cs="Times New Roman"/>
          <w:bCs/>
        </w:rPr>
        <w:t>would</w:t>
      </w:r>
      <w:r w:rsidR="004133F7">
        <w:rPr>
          <w:rFonts w:ascii="Times New Roman" w:hAnsi="Times New Roman" w:cs="Times New Roman"/>
          <w:bCs/>
        </w:rPr>
        <w:t xml:space="preserve"> sugges</w:t>
      </w:r>
      <w:r w:rsidR="0018117B">
        <w:rPr>
          <w:rFonts w:ascii="Times New Roman" w:hAnsi="Times New Roman" w:cs="Times New Roman"/>
          <w:bCs/>
        </w:rPr>
        <w:t xml:space="preserve">t that the </w:t>
      </w:r>
      <w:r w:rsidR="00AA38F8">
        <w:rPr>
          <w:rFonts w:ascii="Times New Roman" w:hAnsi="Times New Roman" w:cs="Times New Roman"/>
          <w:bCs/>
        </w:rPr>
        <w:t>Local</w:t>
      </w:r>
      <w:r w:rsidR="0018117B">
        <w:rPr>
          <w:rFonts w:ascii="Times New Roman" w:hAnsi="Times New Roman" w:cs="Times New Roman"/>
          <w:bCs/>
        </w:rPr>
        <w:t xml:space="preserve"> Nature </w:t>
      </w:r>
      <w:r w:rsidR="00AA38F8">
        <w:rPr>
          <w:rFonts w:ascii="Times New Roman" w:hAnsi="Times New Roman" w:cs="Times New Roman"/>
          <w:bCs/>
        </w:rPr>
        <w:t>Recovery</w:t>
      </w:r>
      <w:r w:rsidR="0018117B">
        <w:rPr>
          <w:rFonts w:ascii="Times New Roman" w:hAnsi="Times New Roman" w:cs="Times New Roman"/>
          <w:bCs/>
        </w:rPr>
        <w:t xml:space="preserve"> Strategy is used to </w:t>
      </w:r>
      <w:r w:rsidR="00AA38F8">
        <w:rPr>
          <w:rFonts w:ascii="Times New Roman" w:hAnsi="Times New Roman" w:cs="Times New Roman"/>
          <w:bCs/>
        </w:rPr>
        <w:t>co-ordinate</w:t>
      </w:r>
      <w:r w:rsidR="0018117B">
        <w:rPr>
          <w:rFonts w:ascii="Times New Roman" w:hAnsi="Times New Roman" w:cs="Times New Roman"/>
          <w:bCs/>
        </w:rPr>
        <w:t xml:space="preserve"> the delivery of offsite net gains </w:t>
      </w:r>
      <w:r w:rsidR="00AA38F8">
        <w:rPr>
          <w:rFonts w:ascii="Times New Roman" w:hAnsi="Times New Roman" w:cs="Times New Roman"/>
          <w:bCs/>
        </w:rPr>
        <w:t>to those locations that can provide greatest benefits</w:t>
      </w:r>
      <w:r w:rsidR="002F6730">
        <w:rPr>
          <w:rFonts w:ascii="Times New Roman" w:hAnsi="Times New Roman" w:cs="Times New Roman"/>
          <w:bCs/>
        </w:rPr>
        <w:t>.</w:t>
      </w:r>
      <w:r w:rsidR="000D312D">
        <w:rPr>
          <w:rFonts w:ascii="Times New Roman" w:hAnsi="Times New Roman" w:cs="Times New Roman"/>
          <w:bCs/>
        </w:rPr>
        <w:t xml:space="preserve"> I</w:t>
      </w:r>
      <w:r w:rsidR="005D64D3">
        <w:rPr>
          <w:rFonts w:ascii="Times New Roman" w:hAnsi="Times New Roman" w:cs="Times New Roman"/>
          <w:bCs/>
        </w:rPr>
        <w:t>n</w:t>
      </w:r>
      <w:r w:rsidR="000D312D">
        <w:rPr>
          <w:rFonts w:ascii="Times New Roman" w:hAnsi="Times New Roman" w:cs="Times New Roman"/>
          <w:bCs/>
        </w:rPr>
        <w:t xml:space="preserve"> </w:t>
      </w:r>
      <w:r w:rsidR="005D64D3">
        <w:rPr>
          <w:rFonts w:ascii="Times New Roman" w:hAnsi="Times New Roman" w:cs="Times New Roman"/>
          <w:bCs/>
        </w:rPr>
        <w:t xml:space="preserve">particular </w:t>
      </w:r>
      <w:r w:rsidR="000D312D">
        <w:rPr>
          <w:rFonts w:ascii="Times New Roman" w:hAnsi="Times New Roman" w:cs="Times New Roman"/>
          <w:bCs/>
        </w:rPr>
        <w:t xml:space="preserve">it </w:t>
      </w:r>
      <w:r w:rsidR="005D64D3">
        <w:rPr>
          <w:rFonts w:ascii="Times New Roman" w:hAnsi="Times New Roman" w:cs="Times New Roman"/>
          <w:bCs/>
        </w:rPr>
        <w:t>would</w:t>
      </w:r>
      <w:r w:rsidR="000D312D">
        <w:rPr>
          <w:rFonts w:ascii="Times New Roman" w:hAnsi="Times New Roman" w:cs="Times New Roman"/>
          <w:bCs/>
        </w:rPr>
        <w:t xml:space="preserve"> </w:t>
      </w:r>
      <w:r w:rsidR="005D64D3">
        <w:rPr>
          <w:rFonts w:ascii="Times New Roman" w:hAnsi="Times New Roman" w:cs="Times New Roman"/>
          <w:bCs/>
        </w:rPr>
        <w:t>help</w:t>
      </w:r>
      <w:r w:rsidR="000D312D">
        <w:rPr>
          <w:rFonts w:ascii="Times New Roman" w:hAnsi="Times New Roman" w:cs="Times New Roman"/>
          <w:bCs/>
        </w:rPr>
        <w:t xml:space="preserve"> smaller sites which wo</w:t>
      </w:r>
      <w:r w:rsidR="005D64D3">
        <w:rPr>
          <w:rFonts w:ascii="Times New Roman" w:hAnsi="Times New Roman" w:cs="Times New Roman"/>
          <w:bCs/>
        </w:rPr>
        <w:t xml:space="preserve">uld on their own deliver small pockets of habitats into </w:t>
      </w:r>
      <w:r w:rsidR="00F2013B">
        <w:rPr>
          <w:rFonts w:ascii="Times New Roman" w:hAnsi="Times New Roman" w:cs="Times New Roman"/>
          <w:bCs/>
        </w:rPr>
        <w:t>larger</w:t>
      </w:r>
      <w:r w:rsidR="005D64D3">
        <w:rPr>
          <w:rFonts w:ascii="Times New Roman" w:hAnsi="Times New Roman" w:cs="Times New Roman"/>
          <w:bCs/>
        </w:rPr>
        <w:t xml:space="preserve"> areas </w:t>
      </w:r>
      <w:r w:rsidR="00F2013B">
        <w:rPr>
          <w:rFonts w:ascii="Times New Roman" w:hAnsi="Times New Roman" w:cs="Times New Roman"/>
          <w:bCs/>
        </w:rPr>
        <w:t xml:space="preserve">of new habitat </w:t>
      </w:r>
      <w:r w:rsidR="005D64D3">
        <w:rPr>
          <w:rFonts w:ascii="Times New Roman" w:hAnsi="Times New Roman" w:cs="Times New Roman"/>
          <w:bCs/>
        </w:rPr>
        <w:t xml:space="preserve">that </w:t>
      </w:r>
      <w:r w:rsidR="00F2013B">
        <w:rPr>
          <w:rFonts w:ascii="Times New Roman" w:hAnsi="Times New Roman" w:cs="Times New Roman"/>
          <w:bCs/>
        </w:rPr>
        <w:t>would</w:t>
      </w:r>
      <w:r w:rsidR="005D64D3">
        <w:rPr>
          <w:rFonts w:ascii="Times New Roman" w:hAnsi="Times New Roman" w:cs="Times New Roman"/>
          <w:bCs/>
        </w:rPr>
        <w:t xml:space="preserve"> have a wider range of </w:t>
      </w:r>
      <w:r w:rsidR="00F2013B">
        <w:rPr>
          <w:rFonts w:ascii="Times New Roman" w:hAnsi="Times New Roman" w:cs="Times New Roman"/>
          <w:bCs/>
        </w:rPr>
        <w:t xml:space="preserve">environmental </w:t>
      </w:r>
      <w:r w:rsidR="005D64D3">
        <w:rPr>
          <w:rFonts w:ascii="Times New Roman" w:hAnsi="Times New Roman" w:cs="Times New Roman"/>
          <w:bCs/>
        </w:rPr>
        <w:t xml:space="preserve">benefits. </w:t>
      </w:r>
      <w:r w:rsidR="002F6730">
        <w:rPr>
          <w:rFonts w:ascii="Times New Roman" w:hAnsi="Times New Roman" w:cs="Times New Roman"/>
          <w:bCs/>
        </w:rPr>
        <w:t xml:space="preserve"> </w:t>
      </w:r>
      <w:r w:rsidR="006B0E1F">
        <w:rPr>
          <w:rFonts w:ascii="Times New Roman" w:hAnsi="Times New Roman" w:cs="Times New Roman"/>
          <w:bCs/>
        </w:rPr>
        <w:t xml:space="preserve">It may also be possible to use the same land to provide </w:t>
      </w:r>
      <w:r w:rsidR="00582067">
        <w:rPr>
          <w:rFonts w:ascii="Times New Roman" w:hAnsi="Times New Roman" w:cs="Times New Roman"/>
          <w:bCs/>
        </w:rPr>
        <w:t xml:space="preserve">accessible green spaces for local people that </w:t>
      </w:r>
      <w:r w:rsidR="00582067">
        <w:rPr>
          <w:rFonts w:ascii="Times New Roman" w:hAnsi="Times New Roman" w:cs="Times New Roman"/>
          <w:bCs/>
        </w:rPr>
        <w:lastRenderedPageBreak/>
        <w:t xml:space="preserve">can be sued to address the issue of recreation impacts. The stacking of credits in this manner the Council would be able to not only </w:t>
      </w:r>
      <w:r w:rsidR="00147DC4">
        <w:rPr>
          <w:rFonts w:ascii="Times New Roman" w:hAnsi="Times New Roman" w:cs="Times New Roman"/>
          <w:bCs/>
        </w:rPr>
        <w:t>improve</w:t>
      </w:r>
      <w:r w:rsidR="00582067">
        <w:rPr>
          <w:rFonts w:ascii="Times New Roman" w:hAnsi="Times New Roman" w:cs="Times New Roman"/>
          <w:bCs/>
        </w:rPr>
        <w:t xml:space="preserve"> </w:t>
      </w:r>
      <w:r w:rsidR="00147DC4">
        <w:rPr>
          <w:rFonts w:ascii="Times New Roman" w:hAnsi="Times New Roman" w:cs="Times New Roman"/>
          <w:bCs/>
        </w:rPr>
        <w:t>biodiversity</w:t>
      </w:r>
      <w:r w:rsidR="00582067">
        <w:rPr>
          <w:rFonts w:ascii="Times New Roman" w:hAnsi="Times New Roman" w:cs="Times New Roman"/>
          <w:bCs/>
        </w:rPr>
        <w:t xml:space="preserve"> increase accessible open space but also limit harms to </w:t>
      </w:r>
      <w:r w:rsidR="00147DC4">
        <w:rPr>
          <w:rFonts w:ascii="Times New Roman" w:hAnsi="Times New Roman" w:cs="Times New Roman"/>
          <w:bCs/>
        </w:rPr>
        <w:t>more sensitive parts of the NFNP.</w:t>
      </w:r>
    </w:p>
    <w:p w14:paraId="25D4EE8E" w14:textId="77777777" w:rsidR="008D57EF" w:rsidRPr="008D57EF" w:rsidRDefault="008D57EF" w:rsidP="008D57EF">
      <w:pPr>
        <w:pStyle w:val="ListParagraph"/>
        <w:widowControl/>
        <w:suppressAutoHyphens w:val="0"/>
        <w:autoSpaceDE/>
        <w:autoSpaceDN/>
        <w:spacing w:line="276" w:lineRule="auto"/>
        <w:ind w:left="425"/>
        <w:contextualSpacing/>
        <w:jc w:val="both"/>
        <w:rPr>
          <w:rFonts w:ascii="Times New Roman" w:hAnsi="Times New Roman" w:cs="Times New Roman"/>
          <w:bCs/>
        </w:rPr>
      </w:pPr>
    </w:p>
    <w:p w14:paraId="34673A38" w14:textId="4A654FCB" w:rsidR="009F36BF" w:rsidRDefault="008D57EF"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8D57EF">
        <w:rPr>
          <w:rFonts w:ascii="Times New Roman" w:hAnsi="Times New Roman" w:cs="Times New Roman"/>
          <w:bCs/>
        </w:rPr>
        <w:t xml:space="preserve">However, the LNRS should not be used to restrict development or to limit the requirements of the BNG and metric being met. As the LNRS emerges it will be important for this Local Plan to be kept under review and further public consultation on the interaction between the two documents and/or changes to Local Plan policy and/or its implementation, to reflect the LNRS may be needed. The Government recently published additional Guidance on how Local Nature Recovery Strategies should be integrated with/feed into Local Plan Making.  We would encourage the Council to review the new guidance and fully consider its implications for this Plan.  </w:t>
      </w:r>
    </w:p>
    <w:p w14:paraId="22FEF6B7" w14:textId="77777777" w:rsidR="00B14F4C" w:rsidRDefault="00B14F4C" w:rsidP="00EF7F2D">
      <w:pPr>
        <w:spacing w:line="276" w:lineRule="auto"/>
        <w:jc w:val="both"/>
        <w:rPr>
          <w:rFonts w:ascii="Times New Roman" w:hAnsi="Times New Roman" w:cs="Times New Roman"/>
          <w:bCs/>
        </w:rPr>
      </w:pPr>
    </w:p>
    <w:p w14:paraId="0720A07E" w14:textId="293C0F5A" w:rsidR="009F36BF" w:rsidRPr="0008419F" w:rsidRDefault="009F36BF"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 xml:space="preserve">32. How should </w:t>
      </w:r>
      <w:r w:rsidR="001C3DFC" w:rsidRPr="0008419F">
        <w:rPr>
          <w:rFonts w:ascii="Times New Roman" w:hAnsi="Times New Roman" w:cs="Times New Roman"/>
          <w:bCs/>
          <w:i/>
          <w:iCs/>
          <w:u w:val="single"/>
        </w:rPr>
        <w:t>we</w:t>
      </w:r>
      <w:r w:rsidRPr="0008419F">
        <w:rPr>
          <w:rFonts w:ascii="Times New Roman" w:hAnsi="Times New Roman" w:cs="Times New Roman"/>
          <w:bCs/>
          <w:i/>
          <w:iCs/>
          <w:u w:val="single"/>
        </w:rPr>
        <w:t xml:space="preserve"> introduce biodiversity net gain targets above the mandated 10%?</w:t>
      </w:r>
    </w:p>
    <w:p w14:paraId="0414AB06" w14:textId="77777777" w:rsidR="009F36BF" w:rsidRDefault="009F36BF" w:rsidP="00EF7F2D">
      <w:pPr>
        <w:spacing w:line="276" w:lineRule="auto"/>
        <w:jc w:val="both"/>
        <w:rPr>
          <w:rFonts w:ascii="Times New Roman" w:hAnsi="Times New Roman" w:cs="Times New Roman"/>
          <w:bCs/>
        </w:rPr>
      </w:pPr>
    </w:p>
    <w:p w14:paraId="1597A455" w14:textId="77777777" w:rsidR="006A3E5D" w:rsidRDefault="004721B2" w:rsidP="006A3E5D">
      <w:pPr>
        <w:pStyle w:val="ListParagraph"/>
        <w:widowControl/>
        <w:numPr>
          <w:ilvl w:val="0"/>
          <w:numId w:val="1"/>
        </w:numPr>
        <w:suppressAutoHyphens w:val="0"/>
        <w:autoSpaceDE/>
        <w:autoSpaceDN/>
        <w:spacing w:line="276" w:lineRule="auto"/>
        <w:contextualSpacing/>
        <w:jc w:val="both"/>
        <w:rPr>
          <w:rFonts w:ascii="Times New Roman" w:hAnsi="Times New Roman" w:cs="Times New Roman"/>
          <w:bCs/>
        </w:rPr>
      </w:pPr>
      <w:r>
        <w:rPr>
          <w:rFonts w:ascii="Times New Roman" w:hAnsi="Times New Roman" w:cs="Times New Roman"/>
          <w:bCs/>
        </w:rPr>
        <w:t xml:space="preserve">The </w:t>
      </w:r>
      <w:r w:rsidR="00D641E6">
        <w:rPr>
          <w:rFonts w:ascii="Times New Roman" w:hAnsi="Times New Roman" w:cs="Times New Roman"/>
          <w:bCs/>
        </w:rPr>
        <w:t>Council</w:t>
      </w:r>
      <w:r>
        <w:rPr>
          <w:rFonts w:ascii="Times New Roman" w:hAnsi="Times New Roman" w:cs="Times New Roman"/>
          <w:bCs/>
        </w:rPr>
        <w:t xml:space="preserve"> sho</w:t>
      </w:r>
      <w:r w:rsidR="00D641E6">
        <w:rPr>
          <w:rFonts w:ascii="Times New Roman" w:hAnsi="Times New Roman" w:cs="Times New Roman"/>
          <w:bCs/>
        </w:rPr>
        <w:t>ul</w:t>
      </w:r>
      <w:r>
        <w:rPr>
          <w:rFonts w:ascii="Times New Roman" w:hAnsi="Times New Roman" w:cs="Times New Roman"/>
          <w:bCs/>
        </w:rPr>
        <w:t xml:space="preserve">d not look to introduce a </w:t>
      </w:r>
      <w:r w:rsidR="00D641E6">
        <w:rPr>
          <w:rFonts w:ascii="Times New Roman" w:hAnsi="Times New Roman" w:cs="Times New Roman"/>
          <w:bCs/>
        </w:rPr>
        <w:t xml:space="preserve">BNG target above the mandatory 10%. </w:t>
      </w:r>
      <w:r w:rsidR="006A3E5D" w:rsidRPr="006A3E5D">
        <w:rPr>
          <w:rFonts w:ascii="Times New Roman" w:hAnsi="Times New Roman" w:cs="Times New Roman"/>
          <w:bCs/>
        </w:rPr>
        <w:t>HBF do not agree that minimum biodiversity net gain (BNG) should be more than that required by the Environment Act 2021, and could not find any justification for requiring a</w:t>
      </w:r>
      <w:r w:rsidR="006A3E5D">
        <w:rPr>
          <w:rFonts w:ascii="Times New Roman" w:hAnsi="Times New Roman" w:cs="Times New Roman"/>
          <w:bCs/>
        </w:rPr>
        <w:t xml:space="preserve"> </w:t>
      </w:r>
      <w:r w:rsidR="006A3E5D" w:rsidRPr="006A3E5D">
        <w:rPr>
          <w:rFonts w:ascii="Times New Roman" w:hAnsi="Times New Roman" w:cs="Times New Roman"/>
          <w:bCs/>
        </w:rPr>
        <w:t>20% net gain in biodiversity</w:t>
      </w:r>
    </w:p>
    <w:p w14:paraId="7D611122" w14:textId="77777777" w:rsidR="006A3E5D" w:rsidRDefault="006A3E5D" w:rsidP="006A3E5D">
      <w:pPr>
        <w:pStyle w:val="ListParagraph"/>
        <w:widowControl/>
        <w:suppressAutoHyphens w:val="0"/>
        <w:autoSpaceDE/>
        <w:autoSpaceDN/>
        <w:spacing w:line="276" w:lineRule="auto"/>
        <w:ind w:left="720"/>
        <w:contextualSpacing/>
        <w:jc w:val="both"/>
        <w:rPr>
          <w:rFonts w:ascii="Times New Roman" w:hAnsi="Times New Roman" w:cs="Times New Roman"/>
          <w:bCs/>
        </w:rPr>
      </w:pPr>
    </w:p>
    <w:p w14:paraId="471754BE" w14:textId="7587FF7B" w:rsidR="006A3E5D" w:rsidRDefault="006A3E5D" w:rsidP="006A3E5D">
      <w:pPr>
        <w:pStyle w:val="ListParagraph"/>
        <w:widowControl/>
        <w:numPr>
          <w:ilvl w:val="0"/>
          <w:numId w:val="1"/>
        </w:numPr>
        <w:suppressAutoHyphens w:val="0"/>
        <w:autoSpaceDE/>
        <w:autoSpaceDN/>
        <w:spacing w:line="276" w:lineRule="auto"/>
        <w:contextualSpacing/>
        <w:jc w:val="both"/>
        <w:rPr>
          <w:rFonts w:ascii="Times New Roman" w:hAnsi="Times New Roman" w:cs="Times New Roman"/>
          <w:bCs/>
        </w:rPr>
      </w:pPr>
      <w:r w:rsidRPr="006A3E5D">
        <w:rPr>
          <w:rFonts w:ascii="Times New Roman" w:hAnsi="Times New Roman" w:cs="Times New Roman"/>
          <w:bCs/>
        </w:rPr>
        <w:t xml:space="preserve"> In considering the soundness of this policy it is necessary to take account of paragraph 74-006-20240214 of PPG which states that:</w:t>
      </w:r>
    </w:p>
    <w:p w14:paraId="2BD4368B" w14:textId="77777777" w:rsidR="006A3E5D" w:rsidRPr="006A3E5D" w:rsidRDefault="006A3E5D" w:rsidP="006A3E5D">
      <w:pPr>
        <w:widowControl/>
        <w:suppressAutoHyphens w:val="0"/>
        <w:autoSpaceDE/>
        <w:autoSpaceDN/>
        <w:spacing w:line="276" w:lineRule="auto"/>
        <w:contextualSpacing/>
        <w:jc w:val="both"/>
        <w:rPr>
          <w:rFonts w:ascii="Times New Roman" w:hAnsi="Times New Roman" w:cs="Times New Roman"/>
          <w:bCs/>
        </w:rPr>
      </w:pPr>
    </w:p>
    <w:p w14:paraId="651ADD4E" w14:textId="77777777" w:rsidR="006A3E5D" w:rsidRPr="006A3E5D" w:rsidRDefault="006A3E5D" w:rsidP="006A3E5D">
      <w:pPr>
        <w:pStyle w:val="ListParagraph"/>
        <w:widowControl/>
        <w:suppressAutoHyphens w:val="0"/>
        <w:autoSpaceDE/>
        <w:autoSpaceDN/>
        <w:spacing w:line="276" w:lineRule="auto"/>
        <w:ind w:left="1134" w:right="854"/>
        <w:contextualSpacing/>
        <w:jc w:val="both"/>
        <w:rPr>
          <w:rFonts w:ascii="Times New Roman" w:hAnsi="Times New Roman" w:cs="Times New Roman"/>
          <w:bCs/>
        </w:rPr>
      </w:pPr>
      <w:r w:rsidRPr="006A3E5D">
        <w:rPr>
          <w:rFonts w:ascii="Times New Roman" w:hAnsi="Times New Roman" w:cs="Times New Roman"/>
          <w:bCs/>
        </w:rPr>
        <w:t>“</w:t>
      </w:r>
      <w:r w:rsidRPr="006A3E5D">
        <w:rPr>
          <w:rFonts w:ascii="Times New Roman" w:hAnsi="Times New Roman" w:cs="Times New Roman"/>
          <w:bCs/>
          <w:i/>
          <w:iCs/>
        </w:rPr>
        <w:t>… plan-makers should not seek a higher percentage than the statutory objective of 10% biodiversity net gain, either on an area-wide basis or for specific allocations for development unless justified. To justify such policies, they will need to be evidenced including as to local need for a higher percentage, local opportunities for a higher percentage and any impacts on viability for development. Consideration will also need to be given to how the policy will be implemented</w:t>
      </w:r>
      <w:r w:rsidRPr="006A3E5D">
        <w:rPr>
          <w:rFonts w:ascii="Times New Roman" w:hAnsi="Times New Roman" w:cs="Times New Roman"/>
          <w:bCs/>
        </w:rPr>
        <w:t>”.</w:t>
      </w:r>
    </w:p>
    <w:p w14:paraId="52A8E2D6" w14:textId="69DFEC24" w:rsidR="006A3E5D" w:rsidRPr="006A3E5D" w:rsidRDefault="006A3E5D" w:rsidP="006A3E5D">
      <w:pPr>
        <w:pStyle w:val="ListParagraph"/>
        <w:widowControl/>
        <w:suppressAutoHyphens w:val="0"/>
        <w:autoSpaceDE/>
        <w:autoSpaceDN/>
        <w:spacing w:line="276" w:lineRule="auto"/>
        <w:ind w:left="720"/>
        <w:contextualSpacing/>
        <w:jc w:val="both"/>
        <w:rPr>
          <w:rFonts w:ascii="Times New Roman" w:hAnsi="Times New Roman" w:cs="Times New Roman"/>
          <w:bCs/>
        </w:rPr>
      </w:pPr>
    </w:p>
    <w:p w14:paraId="6FB8C088" w14:textId="2D14321B" w:rsidR="00AE26DD" w:rsidRDefault="00AE26DD" w:rsidP="006A3E5D">
      <w:pPr>
        <w:pStyle w:val="ListParagraph"/>
        <w:widowControl/>
        <w:numPr>
          <w:ilvl w:val="0"/>
          <w:numId w:val="1"/>
        </w:numPr>
        <w:suppressAutoHyphens w:val="0"/>
        <w:autoSpaceDE/>
        <w:autoSpaceDN/>
        <w:spacing w:line="276" w:lineRule="auto"/>
        <w:contextualSpacing/>
        <w:jc w:val="both"/>
        <w:rPr>
          <w:rFonts w:ascii="Times New Roman" w:hAnsi="Times New Roman" w:cs="Times New Roman"/>
          <w:bCs/>
        </w:rPr>
      </w:pPr>
      <w:r>
        <w:rPr>
          <w:rFonts w:ascii="Times New Roman" w:hAnsi="Times New Roman" w:cs="Times New Roman"/>
          <w:bCs/>
        </w:rPr>
        <w:t>This indicates</w:t>
      </w:r>
      <w:r w:rsidR="006A3E5D" w:rsidRPr="006A3E5D">
        <w:rPr>
          <w:rFonts w:ascii="Times New Roman" w:hAnsi="Times New Roman" w:cs="Times New Roman"/>
          <w:bCs/>
        </w:rPr>
        <w:t xml:space="preserve"> that the starting point is that local plan should not seek a higher requirement. This is different to a permissive policy allowing local plans to seek a higher level of BNG where justified, and the HBF would argue that it should be considered a high bar with regard to the evidence required to justify such a policy. </w:t>
      </w:r>
      <w:r>
        <w:rPr>
          <w:rFonts w:ascii="Times New Roman" w:hAnsi="Times New Roman" w:cs="Times New Roman"/>
          <w:bCs/>
        </w:rPr>
        <w:t>As such t</w:t>
      </w:r>
      <w:r w:rsidR="006A3E5D" w:rsidRPr="006A3E5D">
        <w:rPr>
          <w:rFonts w:ascii="Times New Roman" w:hAnsi="Times New Roman" w:cs="Times New Roman"/>
          <w:bCs/>
        </w:rPr>
        <w:t xml:space="preserve">here must be a very clear and robust justification that the area is significantly worse off with regard to biodiversity decline than </w:t>
      </w:r>
      <w:r w:rsidR="009E7DF1" w:rsidRPr="006A3E5D">
        <w:rPr>
          <w:rFonts w:ascii="Times New Roman" w:hAnsi="Times New Roman" w:cs="Times New Roman"/>
          <w:bCs/>
        </w:rPr>
        <w:t>a</w:t>
      </w:r>
      <w:r w:rsidR="006A3E5D" w:rsidRPr="006A3E5D">
        <w:rPr>
          <w:rFonts w:ascii="Times New Roman" w:hAnsi="Times New Roman" w:cs="Times New Roman"/>
          <w:bCs/>
        </w:rPr>
        <w:t xml:space="preserve"> country as whole and that this decline is directly related to the new development rather than, for example, the result of changes in agricultural practices or industrial pollution. It is not sufficiently robust to highlight declines in species that whilst an important issue is not necessarily as a result of new homes being built.</w:t>
      </w:r>
    </w:p>
    <w:p w14:paraId="475C9C26" w14:textId="77777777" w:rsidR="00AE26DD" w:rsidRDefault="00AE26DD" w:rsidP="00AE26DD">
      <w:pPr>
        <w:pStyle w:val="ListParagraph"/>
        <w:widowControl/>
        <w:suppressAutoHyphens w:val="0"/>
        <w:autoSpaceDE/>
        <w:autoSpaceDN/>
        <w:spacing w:line="276" w:lineRule="auto"/>
        <w:ind w:left="720"/>
        <w:contextualSpacing/>
        <w:jc w:val="both"/>
        <w:rPr>
          <w:rFonts w:ascii="Times New Roman" w:hAnsi="Times New Roman" w:cs="Times New Roman"/>
          <w:bCs/>
        </w:rPr>
      </w:pPr>
    </w:p>
    <w:p w14:paraId="20986825" w14:textId="011EC89D" w:rsidR="009E3EB5" w:rsidRPr="000240B4" w:rsidRDefault="00AE26DD" w:rsidP="006A3E5D">
      <w:pPr>
        <w:pStyle w:val="ListParagraph"/>
        <w:widowControl/>
        <w:numPr>
          <w:ilvl w:val="0"/>
          <w:numId w:val="1"/>
        </w:numPr>
        <w:suppressAutoHyphens w:val="0"/>
        <w:autoSpaceDE/>
        <w:autoSpaceDN/>
        <w:spacing w:line="276" w:lineRule="auto"/>
        <w:contextualSpacing/>
        <w:jc w:val="both"/>
        <w:rPr>
          <w:rFonts w:ascii="Times New Roman" w:hAnsi="Times New Roman" w:cs="Times New Roman"/>
          <w:bCs/>
        </w:rPr>
      </w:pPr>
      <w:r>
        <w:rPr>
          <w:rFonts w:ascii="Times New Roman" w:hAnsi="Times New Roman" w:cs="Times New Roman"/>
          <w:bCs/>
        </w:rPr>
        <w:t xml:space="preserve">In </w:t>
      </w:r>
      <w:r w:rsidR="009E7DF1">
        <w:rPr>
          <w:rFonts w:ascii="Times New Roman" w:hAnsi="Times New Roman" w:cs="Times New Roman"/>
          <w:bCs/>
        </w:rPr>
        <w:t>addition,</w:t>
      </w:r>
      <w:r>
        <w:rPr>
          <w:rFonts w:ascii="Times New Roman" w:hAnsi="Times New Roman" w:cs="Times New Roman"/>
          <w:bCs/>
        </w:rPr>
        <w:t xml:space="preserve"> t</w:t>
      </w:r>
      <w:r w:rsidR="00AD1490">
        <w:rPr>
          <w:rFonts w:ascii="Times New Roman" w:hAnsi="Times New Roman" w:cs="Times New Roman"/>
          <w:bCs/>
        </w:rPr>
        <w:t xml:space="preserve">here is still significant uncertainty as to the impact of BNG on the </w:t>
      </w:r>
      <w:r w:rsidR="005759D2">
        <w:rPr>
          <w:rFonts w:ascii="Times New Roman" w:hAnsi="Times New Roman" w:cs="Times New Roman"/>
          <w:bCs/>
        </w:rPr>
        <w:t>viability</w:t>
      </w:r>
      <w:r w:rsidR="00AD1490">
        <w:rPr>
          <w:rFonts w:ascii="Times New Roman" w:hAnsi="Times New Roman" w:cs="Times New Roman"/>
          <w:bCs/>
        </w:rPr>
        <w:t xml:space="preserve"> of development</w:t>
      </w:r>
      <w:r w:rsidR="005759D2">
        <w:rPr>
          <w:rFonts w:ascii="Times New Roman" w:hAnsi="Times New Roman" w:cs="Times New Roman"/>
          <w:bCs/>
        </w:rPr>
        <w:t xml:space="preserve">. While some sites will be able to </w:t>
      </w:r>
      <w:r w:rsidR="000921CA">
        <w:rPr>
          <w:rFonts w:ascii="Times New Roman" w:hAnsi="Times New Roman" w:cs="Times New Roman"/>
          <w:bCs/>
        </w:rPr>
        <w:t>deliver</w:t>
      </w:r>
      <w:r w:rsidR="005759D2">
        <w:rPr>
          <w:rFonts w:ascii="Times New Roman" w:hAnsi="Times New Roman" w:cs="Times New Roman"/>
          <w:bCs/>
        </w:rPr>
        <w:t xml:space="preserve"> 10% BNG </w:t>
      </w:r>
      <w:r w:rsidR="000921CA">
        <w:rPr>
          <w:rFonts w:ascii="Times New Roman" w:hAnsi="Times New Roman" w:cs="Times New Roman"/>
          <w:bCs/>
        </w:rPr>
        <w:t>relatively</w:t>
      </w:r>
      <w:r w:rsidR="005759D2">
        <w:rPr>
          <w:rFonts w:ascii="Times New Roman" w:hAnsi="Times New Roman" w:cs="Times New Roman"/>
          <w:bCs/>
        </w:rPr>
        <w:t xml:space="preserve"> simply on other sites it will </w:t>
      </w:r>
      <w:r w:rsidR="000921CA">
        <w:rPr>
          <w:rFonts w:ascii="Times New Roman" w:hAnsi="Times New Roman" w:cs="Times New Roman"/>
          <w:bCs/>
        </w:rPr>
        <w:t xml:space="preserve">be difficult to deliver on site and potentially require expensive </w:t>
      </w:r>
      <w:r w:rsidR="00640D0A">
        <w:rPr>
          <w:rFonts w:ascii="Times New Roman" w:hAnsi="Times New Roman" w:cs="Times New Roman"/>
          <w:bCs/>
        </w:rPr>
        <w:t>off-site</w:t>
      </w:r>
      <w:r w:rsidR="000921CA">
        <w:rPr>
          <w:rFonts w:ascii="Times New Roman" w:hAnsi="Times New Roman" w:cs="Times New Roman"/>
          <w:bCs/>
        </w:rPr>
        <w:t xml:space="preserve"> provision. </w:t>
      </w:r>
      <w:r w:rsidR="007F4547">
        <w:rPr>
          <w:rFonts w:ascii="Times New Roman" w:hAnsi="Times New Roman" w:cs="Times New Roman"/>
          <w:bCs/>
        </w:rPr>
        <w:t xml:space="preserve">The Council </w:t>
      </w:r>
      <w:r w:rsidR="00982796">
        <w:rPr>
          <w:rFonts w:ascii="Times New Roman" w:hAnsi="Times New Roman" w:cs="Times New Roman"/>
          <w:bCs/>
        </w:rPr>
        <w:t>has not yet</w:t>
      </w:r>
      <w:r w:rsidR="007F4547">
        <w:rPr>
          <w:rFonts w:ascii="Times New Roman" w:hAnsi="Times New Roman" w:cs="Times New Roman"/>
          <w:bCs/>
        </w:rPr>
        <w:t xml:space="preserve"> update</w:t>
      </w:r>
      <w:r w:rsidR="00982796">
        <w:rPr>
          <w:rFonts w:ascii="Times New Roman" w:hAnsi="Times New Roman" w:cs="Times New Roman"/>
          <w:bCs/>
        </w:rPr>
        <w:t>d its</w:t>
      </w:r>
      <w:r w:rsidR="007F4547">
        <w:rPr>
          <w:rFonts w:ascii="Times New Roman" w:hAnsi="Times New Roman" w:cs="Times New Roman"/>
          <w:bCs/>
        </w:rPr>
        <w:t xml:space="preserve"> viability evidence. </w:t>
      </w:r>
      <w:r w:rsidR="00982796">
        <w:rPr>
          <w:rFonts w:ascii="Times New Roman" w:hAnsi="Times New Roman" w:cs="Times New Roman"/>
          <w:bCs/>
        </w:rPr>
        <w:t xml:space="preserve">Alongside other </w:t>
      </w:r>
      <w:r w:rsidR="009E3EB5">
        <w:rPr>
          <w:rFonts w:ascii="Times New Roman" w:hAnsi="Times New Roman" w:cs="Times New Roman"/>
          <w:bCs/>
        </w:rPr>
        <w:t>costs</w:t>
      </w:r>
      <w:r w:rsidR="00982796">
        <w:rPr>
          <w:rFonts w:ascii="Times New Roman" w:hAnsi="Times New Roman" w:cs="Times New Roman"/>
          <w:bCs/>
        </w:rPr>
        <w:t xml:space="preserve"> it will </w:t>
      </w:r>
      <w:r w:rsidR="00736C99">
        <w:rPr>
          <w:rFonts w:ascii="Times New Roman" w:hAnsi="Times New Roman" w:cs="Times New Roman"/>
          <w:bCs/>
        </w:rPr>
        <w:t>be necessary</w:t>
      </w:r>
      <w:r w:rsidR="00982796">
        <w:rPr>
          <w:rFonts w:ascii="Times New Roman" w:hAnsi="Times New Roman" w:cs="Times New Roman"/>
          <w:bCs/>
        </w:rPr>
        <w:t xml:space="preserve"> to ensure that the cost of </w:t>
      </w:r>
      <w:r w:rsidR="009E3EB5">
        <w:rPr>
          <w:rFonts w:ascii="Times New Roman" w:hAnsi="Times New Roman" w:cs="Times New Roman"/>
          <w:bCs/>
        </w:rPr>
        <w:t>delivering</w:t>
      </w:r>
      <w:r w:rsidR="00982796">
        <w:rPr>
          <w:rFonts w:ascii="Times New Roman" w:hAnsi="Times New Roman" w:cs="Times New Roman"/>
          <w:bCs/>
        </w:rPr>
        <w:t xml:space="preserve"> BNG is </w:t>
      </w:r>
      <w:r w:rsidR="009E3EB5">
        <w:rPr>
          <w:rFonts w:ascii="Times New Roman" w:hAnsi="Times New Roman" w:cs="Times New Roman"/>
          <w:bCs/>
        </w:rPr>
        <w:t xml:space="preserve">properly assessed. At present many </w:t>
      </w:r>
      <w:r w:rsidR="00736C99">
        <w:rPr>
          <w:rFonts w:ascii="Times New Roman" w:hAnsi="Times New Roman" w:cs="Times New Roman"/>
          <w:bCs/>
        </w:rPr>
        <w:t>viability</w:t>
      </w:r>
      <w:r w:rsidR="00DF5842">
        <w:rPr>
          <w:rFonts w:ascii="Times New Roman" w:hAnsi="Times New Roman" w:cs="Times New Roman"/>
          <w:bCs/>
        </w:rPr>
        <w:t xml:space="preserve"> </w:t>
      </w:r>
      <w:r w:rsidR="00736C99">
        <w:rPr>
          <w:rFonts w:ascii="Times New Roman" w:hAnsi="Times New Roman" w:cs="Times New Roman"/>
          <w:bCs/>
        </w:rPr>
        <w:t>assessment</w:t>
      </w:r>
      <w:r w:rsidR="00256EE9">
        <w:rPr>
          <w:rFonts w:ascii="Times New Roman" w:hAnsi="Times New Roman" w:cs="Times New Roman"/>
          <w:bCs/>
        </w:rPr>
        <w:t>s</w:t>
      </w:r>
      <w:r w:rsidR="00DF5842">
        <w:rPr>
          <w:rFonts w:ascii="Times New Roman" w:hAnsi="Times New Roman" w:cs="Times New Roman"/>
          <w:bCs/>
        </w:rPr>
        <w:t xml:space="preserve"> </w:t>
      </w:r>
      <w:r w:rsidR="00736C99">
        <w:rPr>
          <w:rFonts w:ascii="Times New Roman" w:hAnsi="Times New Roman" w:cs="Times New Roman"/>
          <w:bCs/>
        </w:rPr>
        <w:t>rel</w:t>
      </w:r>
      <w:r w:rsidR="00256EE9">
        <w:rPr>
          <w:rFonts w:ascii="Times New Roman" w:hAnsi="Times New Roman" w:cs="Times New Roman"/>
          <w:bCs/>
        </w:rPr>
        <w:t>y</w:t>
      </w:r>
      <w:r w:rsidR="00DF5842">
        <w:rPr>
          <w:rFonts w:ascii="Times New Roman" w:hAnsi="Times New Roman" w:cs="Times New Roman"/>
          <w:bCs/>
        </w:rPr>
        <w:t xml:space="preserve"> on DEFRA</w:t>
      </w:r>
      <w:r w:rsidR="00256EE9">
        <w:rPr>
          <w:rFonts w:ascii="Times New Roman" w:hAnsi="Times New Roman" w:cs="Times New Roman"/>
          <w:bCs/>
        </w:rPr>
        <w:t>’s</w:t>
      </w:r>
      <w:r w:rsidR="00DF5842">
        <w:rPr>
          <w:rFonts w:ascii="Times New Roman" w:hAnsi="Times New Roman" w:cs="Times New Roman"/>
          <w:bCs/>
        </w:rPr>
        <w:t xml:space="preserve"> Impact assessment form 2019, which in turn relies on </w:t>
      </w:r>
      <w:r w:rsidR="00256EE9">
        <w:rPr>
          <w:rFonts w:ascii="Times New Roman" w:hAnsi="Times New Roman" w:cs="Times New Roman"/>
          <w:bCs/>
        </w:rPr>
        <w:t xml:space="preserve">some </w:t>
      </w:r>
      <w:r w:rsidR="00DF5842">
        <w:rPr>
          <w:rFonts w:ascii="Times New Roman" w:hAnsi="Times New Roman" w:cs="Times New Roman"/>
          <w:bCs/>
        </w:rPr>
        <w:t xml:space="preserve">costs from 2017. </w:t>
      </w:r>
      <w:r w:rsidR="00314EA0">
        <w:rPr>
          <w:rFonts w:ascii="Times New Roman" w:hAnsi="Times New Roman" w:cs="Times New Roman"/>
          <w:bCs/>
        </w:rPr>
        <w:t xml:space="preserve">Not </w:t>
      </w:r>
      <w:r w:rsidR="00736C99">
        <w:rPr>
          <w:rFonts w:ascii="Times New Roman" w:hAnsi="Times New Roman" w:cs="Times New Roman"/>
          <w:bCs/>
        </w:rPr>
        <w:t>only</w:t>
      </w:r>
      <w:r w:rsidR="00314EA0">
        <w:rPr>
          <w:rFonts w:ascii="Times New Roman" w:hAnsi="Times New Roman" w:cs="Times New Roman"/>
          <w:bCs/>
        </w:rPr>
        <w:t xml:space="preserve"> is it dated but it </w:t>
      </w:r>
      <w:r w:rsidR="00736C99">
        <w:rPr>
          <w:rFonts w:ascii="Times New Roman" w:hAnsi="Times New Roman" w:cs="Times New Roman"/>
          <w:bCs/>
        </w:rPr>
        <w:t xml:space="preserve">is </w:t>
      </w:r>
      <w:r w:rsidR="00314EA0">
        <w:rPr>
          <w:rFonts w:ascii="Times New Roman" w:hAnsi="Times New Roman" w:cs="Times New Roman"/>
          <w:bCs/>
        </w:rPr>
        <w:t xml:space="preserve">also </w:t>
      </w:r>
      <w:r w:rsidR="00736C99">
        <w:rPr>
          <w:rFonts w:ascii="Times New Roman" w:hAnsi="Times New Roman" w:cs="Times New Roman"/>
          <w:bCs/>
        </w:rPr>
        <w:t xml:space="preserve">very general in its assumptions and costs, </w:t>
      </w:r>
      <w:r w:rsidR="00314EA0">
        <w:rPr>
          <w:rFonts w:ascii="Times New Roman" w:hAnsi="Times New Roman" w:cs="Times New Roman"/>
          <w:bCs/>
        </w:rPr>
        <w:t>lack</w:t>
      </w:r>
      <w:r w:rsidR="00736C99">
        <w:rPr>
          <w:rFonts w:ascii="Times New Roman" w:hAnsi="Times New Roman" w:cs="Times New Roman"/>
          <w:bCs/>
        </w:rPr>
        <w:t>ing</w:t>
      </w:r>
      <w:r w:rsidR="00314EA0">
        <w:rPr>
          <w:rFonts w:ascii="Times New Roman" w:hAnsi="Times New Roman" w:cs="Times New Roman"/>
          <w:bCs/>
        </w:rPr>
        <w:t xml:space="preserve"> the necessary robustness </w:t>
      </w:r>
      <w:r w:rsidR="00736C99">
        <w:rPr>
          <w:rFonts w:ascii="Times New Roman" w:hAnsi="Times New Roman" w:cs="Times New Roman"/>
          <w:bCs/>
        </w:rPr>
        <w:t>to accurately reflect the actual cost of delivering BNG.</w:t>
      </w:r>
      <w:r w:rsidR="00EE2330">
        <w:rPr>
          <w:rFonts w:ascii="Times New Roman" w:hAnsi="Times New Roman" w:cs="Times New Roman"/>
          <w:bCs/>
        </w:rPr>
        <w:t xml:space="preserve"> </w:t>
      </w:r>
      <w:r w:rsidR="00EE2330" w:rsidRPr="000240B4">
        <w:rPr>
          <w:rFonts w:ascii="Times New Roman" w:hAnsi="Times New Roman" w:cs="Times New Roman"/>
          <w:bCs/>
        </w:rPr>
        <w:t xml:space="preserve">The Council will therefore need to </w:t>
      </w:r>
      <w:r w:rsidR="00E004EF" w:rsidRPr="000240B4">
        <w:rPr>
          <w:rFonts w:ascii="Times New Roman" w:hAnsi="Times New Roman" w:cs="Times New Roman"/>
          <w:bCs/>
        </w:rPr>
        <w:t xml:space="preserve">use up to date evidence as to the cost of </w:t>
      </w:r>
      <w:r w:rsidR="000240B4" w:rsidRPr="000240B4">
        <w:rPr>
          <w:rFonts w:ascii="Times New Roman" w:hAnsi="Times New Roman" w:cs="Times New Roman"/>
          <w:bCs/>
        </w:rPr>
        <w:t>delivering</w:t>
      </w:r>
      <w:r w:rsidR="00E004EF" w:rsidRPr="000240B4">
        <w:rPr>
          <w:rFonts w:ascii="Times New Roman" w:hAnsi="Times New Roman" w:cs="Times New Roman"/>
          <w:bCs/>
        </w:rPr>
        <w:t xml:space="preserve"> BNG both on and </w:t>
      </w:r>
      <w:r w:rsidR="000240B4" w:rsidRPr="000240B4">
        <w:rPr>
          <w:rFonts w:ascii="Times New Roman" w:hAnsi="Times New Roman" w:cs="Times New Roman"/>
          <w:bCs/>
        </w:rPr>
        <w:t>off-site</w:t>
      </w:r>
      <w:r w:rsidR="00E004EF" w:rsidRPr="000240B4">
        <w:rPr>
          <w:rFonts w:ascii="Times New Roman" w:hAnsi="Times New Roman" w:cs="Times New Roman"/>
          <w:bCs/>
        </w:rPr>
        <w:t xml:space="preserve">. </w:t>
      </w:r>
      <w:r w:rsidR="000240B4" w:rsidRPr="000240B4">
        <w:rPr>
          <w:rFonts w:ascii="Times New Roman" w:hAnsi="Times New Roman" w:cs="Times New Roman"/>
          <w:bCs/>
        </w:rPr>
        <w:t>In particular</w:t>
      </w:r>
      <w:r w:rsidR="00E004EF" w:rsidRPr="000240B4">
        <w:rPr>
          <w:rFonts w:ascii="Times New Roman" w:hAnsi="Times New Roman" w:cs="Times New Roman"/>
          <w:bCs/>
        </w:rPr>
        <w:t xml:space="preserve"> the council will need t</w:t>
      </w:r>
      <w:r w:rsidR="000240B4" w:rsidRPr="000240B4">
        <w:rPr>
          <w:rFonts w:ascii="Times New Roman" w:hAnsi="Times New Roman" w:cs="Times New Roman"/>
          <w:bCs/>
        </w:rPr>
        <w:t>o</w:t>
      </w:r>
      <w:r w:rsidR="00E004EF" w:rsidRPr="000240B4">
        <w:rPr>
          <w:rFonts w:ascii="Times New Roman" w:hAnsi="Times New Roman" w:cs="Times New Roman"/>
          <w:bCs/>
        </w:rPr>
        <w:t xml:space="preserve"> ensure that </w:t>
      </w:r>
      <w:r w:rsidR="00DE124B" w:rsidRPr="000240B4">
        <w:rPr>
          <w:rFonts w:ascii="Times New Roman" w:hAnsi="Times New Roman" w:cs="Times New Roman"/>
          <w:bCs/>
        </w:rPr>
        <w:t xml:space="preserve">more detailed assessment is made as to what is required on allocated sites to ensure that expectations with regard </w:t>
      </w:r>
      <w:r w:rsidR="000240B4" w:rsidRPr="000240B4">
        <w:rPr>
          <w:rFonts w:ascii="Times New Roman" w:hAnsi="Times New Roman" w:cs="Times New Roman"/>
          <w:bCs/>
        </w:rPr>
        <w:t>to</w:t>
      </w:r>
      <w:r w:rsidR="00DE124B" w:rsidRPr="000240B4">
        <w:rPr>
          <w:rFonts w:ascii="Times New Roman" w:hAnsi="Times New Roman" w:cs="Times New Roman"/>
          <w:bCs/>
        </w:rPr>
        <w:t xml:space="preserve"> BNG and the </w:t>
      </w:r>
      <w:r w:rsidR="000240B4" w:rsidRPr="000240B4">
        <w:rPr>
          <w:rFonts w:ascii="Times New Roman" w:hAnsi="Times New Roman" w:cs="Times New Roman"/>
          <w:bCs/>
        </w:rPr>
        <w:t>delivery</w:t>
      </w:r>
      <w:r w:rsidR="00DE124B" w:rsidRPr="000240B4">
        <w:rPr>
          <w:rFonts w:ascii="Times New Roman" w:hAnsi="Times New Roman" w:cs="Times New Roman"/>
          <w:bCs/>
        </w:rPr>
        <w:t xml:space="preserve"> </w:t>
      </w:r>
      <w:r w:rsidR="000240B4" w:rsidRPr="000240B4">
        <w:rPr>
          <w:rFonts w:ascii="Times New Roman" w:hAnsi="Times New Roman" w:cs="Times New Roman"/>
          <w:bCs/>
        </w:rPr>
        <w:t>of</w:t>
      </w:r>
      <w:r w:rsidR="00DE124B" w:rsidRPr="000240B4">
        <w:rPr>
          <w:rFonts w:ascii="Times New Roman" w:hAnsi="Times New Roman" w:cs="Times New Roman"/>
          <w:bCs/>
        </w:rPr>
        <w:t xml:space="preserve"> new homes can be </w:t>
      </w:r>
      <w:r w:rsidR="000240B4" w:rsidRPr="000240B4">
        <w:rPr>
          <w:rFonts w:ascii="Times New Roman" w:hAnsi="Times New Roman" w:cs="Times New Roman"/>
          <w:bCs/>
        </w:rPr>
        <w:t>achieved</w:t>
      </w:r>
      <w:r w:rsidR="00DE124B" w:rsidRPr="000240B4">
        <w:rPr>
          <w:rFonts w:ascii="Times New Roman" w:hAnsi="Times New Roman" w:cs="Times New Roman"/>
          <w:bCs/>
        </w:rPr>
        <w:t xml:space="preserve">. </w:t>
      </w:r>
    </w:p>
    <w:p w14:paraId="4D6954AC" w14:textId="77777777" w:rsidR="00256EE9" w:rsidRDefault="00256EE9" w:rsidP="00256EE9">
      <w:pPr>
        <w:pStyle w:val="ListParagraph"/>
        <w:widowControl/>
        <w:suppressAutoHyphens w:val="0"/>
        <w:autoSpaceDE/>
        <w:autoSpaceDN/>
        <w:spacing w:line="276" w:lineRule="auto"/>
        <w:ind w:left="425"/>
        <w:contextualSpacing/>
        <w:jc w:val="both"/>
        <w:rPr>
          <w:rFonts w:ascii="Times New Roman" w:hAnsi="Times New Roman" w:cs="Times New Roman"/>
          <w:bCs/>
        </w:rPr>
      </w:pPr>
    </w:p>
    <w:p w14:paraId="0087C839" w14:textId="10480FA9" w:rsidR="009F36BF" w:rsidRDefault="00E64731"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G</w:t>
      </w:r>
      <w:r w:rsidR="00506D37">
        <w:rPr>
          <w:rFonts w:ascii="Times New Roman" w:hAnsi="Times New Roman" w:cs="Times New Roman"/>
          <w:bCs/>
        </w:rPr>
        <w:t xml:space="preserve">iven that a 10% net gain will ensure that all new development </w:t>
      </w:r>
      <w:r w:rsidR="00A3390F">
        <w:rPr>
          <w:rFonts w:ascii="Times New Roman" w:hAnsi="Times New Roman" w:cs="Times New Roman"/>
          <w:bCs/>
        </w:rPr>
        <w:t>makes an</w:t>
      </w:r>
      <w:r w:rsidR="00640D0A">
        <w:rPr>
          <w:rFonts w:ascii="Times New Roman" w:hAnsi="Times New Roman" w:cs="Times New Roman"/>
          <w:bCs/>
        </w:rPr>
        <w:t xml:space="preserve"> improvement </w:t>
      </w:r>
      <w:r w:rsidR="00533287">
        <w:rPr>
          <w:rFonts w:ascii="Times New Roman" w:hAnsi="Times New Roman" w:cs="Times New Roman"/>
          <w:bCs/>
        </w:rPr>
        <w:t>to</w:t>
      </w:r>
      <w:r w:rsidR="00640D0A">
        <w:rPr>
          <w:rFonts w:ascii="Times New Roman" w:hAnsi="Times New Roman" w:cs="Times New Roman"/>
          <w:bCs/>
        </w:rPr>
        <w:t xml:space="preserve"> the </w:t>
      </w:r>
      <w:r w:rsidR="0053565B">
        <w:rPr>
          <w:rFonts w:ascii="Times New Roman" w:hAnsi="Times New Roman" w:cs="Times New Roman"/>
          <w:bCs/>
        </w:rPr>
        <w:t>environment</w:t>
      </w:r>
      <w:r>
        <w:rPr>
          <w:rFonts w:ascii="Times New Roman" w:hAnsi="Times New Roman" w:cs="Times New Roman"/>
          <w:bCs/>
        </w:rPr>
        <w:t xml:space="preserve"> and there are still </w:t>
      </w:r>
      <w:r w:rsidR="003E6E08">
        <w:rPr>
          <w:rFonts w:ascii="Times New Roman" w:hAnsi="Times New Roman" w:cs="Times New Roman"/>
          <w:bCs/>
        </w:rPr>
        <w:t>significant</w:t>
      </w:r>
      <w:r>
        <w:rPr>
          <w:rFonts w:ascii="Times New Roman" w:hAnsi="Times New Roman" w:cs="Times New Roman"/>
          <w:bCs/>
        </w:rPr>
        <w:t xml:space="preserve"> </w:t>
      </w:r>
      <w:r w:rsidR="003E6E08">
        <w:rPr>
          <w:rFonts w:ascii="Times New Roman" w:hAnsi="Times New Roman" w:cs="Times New Roman"/>
          <w:bCs/>
        </w:rPr>
        <w:t>uncertainties</w:t>
      </w:r>
      <w:r>
        <w:rPr>
          <w:rFonts w:ascii="Times New Roman" w:hAnsi="Times New Roman" w:cs="Times New Roman"/>
          <w:bCs/>
        </w:rPr>
        <w:t xml:space="preserve"> as to the cost of</w:t>
      </w:r>
      <w:r w:rsidR="003E6E08">
        <w:rPr>
          <w:rFonts w:ascii="Times New Roman" w:hAnsi="Times New Roman" w:cs="Times New Roman"/>
          <w:bCs/>
        </w:rPr>
        <w:t xml:space="preserve"> delivering even 10% BNG</w:t>
      </w:r>
      <w:r w:rsidR="0053565B">
        <w:rPr>
          <w:rFonts w:ascii="Times New Roman" w:hAnsi="Times New Roman" w:cs="Times New Roman"/>
          <w:bCs/>
        </w:rPr>
        <w:t>,</w:t>
      </w:r>
      <w:r w:rsidR="00640D0A">
        <w:rPr>
          <w:rFonts w:ascii="Times New Roman" w:hAnsi="Times New Roman" w:cs="Times New Roman"/>
          <w:bCs/>
        </w:rPr>
        <w:t xml:space="preserve"> HBF </w:t>
      </w:r>
      <w:r w:rsidR="007D373B">
        <w:rPr>
          <w:rFonts w:ascii="Times New Roman" w:hAnsi="Times New Roman" w:cs="Times New Roman"/>
          <w:bCs/>
        </w:rPr>
        <w:t>sees</w:t>
      </w:r>
      <w:r w:rsidR="00640D0A">
        <w:rPr>
          <w:rFonts w:ascii="Times New Roman" w:hAnsi="Times New Roman" w:cs="Times New Roman"/>
          <w:bCs/>
        </w:rPr>
        <w:t xml:space="preserve"> no </w:t>
      </w:r>
      <w:r w:rsidR="003E6E08">
        <w:rPr>
          <w:rFonts w:ascii="Times New Roman" w:hAnsi="Times New Roman" w:cs="Times New Roman"/>
          <w:bCs/>
        </w:rPr>
        <w:t>justification as to why</w:t>
      </w:r>
      <w:r w:rsidR="00640D0A">
        <w:rPr>
          <w:rFonts w:ascii="Times New Roman" w:hAnsi="Times New Roman" w:cs="Times New Roman"/>
          <w:bCs/>
        </w:rPr>
        <w:t xml:space="preserve"> development should</w:t>
      </w:r>
      <w:r w:rsidR="001A114F">
        <w:rPr>
          <w:rFonts w:ascii="Times New Roman" w:hAnsi="Times New Roman" w:cs="Times New Roman"/>
          <w:bCs/>
        </w:rPr>
        <w:t xml:space="preserve"> </w:t>
      </w:r>
      <w:r w:rsidR="00974C6B">
        <w:rPr>
          <w:rFonts w:ascii="Times New Roman" w:hAnsi="Times New Roman" w:cs="Times New Roman"/>
          <w:bCs/>
        </w:rPr>
        <w:t>deliver</w:t>
      </w:r>
      <w:r w:rsidR="001A114F">
        <w:rPr>
          <w:rFonts w:ascii="Times New Roman" w:hAnsi="Times New Roman" w:cs="Times New Roman"/>
          <w:bCs/>
        </w:rPr>
        <w:t xml:space="preserve"> more </w:t>
      </w:r>
      <w:r w:rsidR="00E612A4">
        <w:rPr>
          <w:rFonts w:ascii="Times New Roman" w:hAnsi="Times New Roman" w:cs="Times New Roman"/>
          <w:bCs/>
        </w:rPr>
        <w:t>than</w:t>
      </w:r>
      <w:r w:rsidR="001A114F">
        <w:rPr>
          <w:rFonts w:ascii="Times New Roman" w:hAnsi="Times New Roman" w:cs="Times New Roman"/>
          <w:bCs/>
        </w:rPr>
        <w:t xml:space="preserve"> is required by </w:t>
      </w:r>
      <w:r w:rsidR="00974C6B">
        <w:rPr>
          <w:rFonts w:ascii="Times New Roman" w:hAnsi="Times New Roman" w:cs="Times New Roman"/>
          <w:bCs/>
        </w:rPr>
        <w:t>legislation.</w:t>
      </w:r>
      <w:r w:rsidR="00640D0A">
        <w:rPr>
          <w:rFonts w:ascii="Times New Roman" w:hAnsi="Times New Roman" w:cs="Times New Roman"/>
          <w:bCs/>
        </w:rPr>
        <w:t xml:space="preserve"> </w:t>
      </w:r>
    </w:p>
    <w:p w14:paraId="2D18144A" w14:textId="77777777" w:rsidR="00AD1490" w:rsidRDefault="00AD1490" w:rsidP="00EF7F2D">
      <w:pPr>
        <w:spacing w:line="276" w:lineRule="auto"/>
        <w:jc w:val="both"/>
        <w:rPr>
          <w:rFonts w:ascii="Times New Roman" w:hAnsi="Times New Roman" w:cs="Times New Roman"/>
          <w:bCs/>
        </w:rPr>
      </w:pPr>
    </w:p>
    <w:p w14:paraId="09B9BF71" w14:textId="0AC866E7" w:rsidR="009F36BF" w:rsidRPr="0008419F" w:rsidRDefault="009F36BF"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 xml:space="preserve">33. How can we make </w:t>
      </w:r>
      <w:r w:rsidR="0055409D" w:rsidRPr="0008419F">
        <w:rPr>
          <w:rFonts w:ascii="Times New Roman" w:hAnsi="Times New Roman" w:cs="Times New Roman"/>
          <w:bCs/>
          <w:i/>
          <w:iCs/>
          <w:u w:val="single"/>
        </w:rPr>
        <w:t>green spaces</w:t>
      </w:r>
      <w:r w:rsidRPr="0008419F">
        <w:rPr>
          <w:rFonts w:ascii="Times New Roman" w:hAnsi="Times New Roman" w:cs="Times New Roman"/>
          <w:bCs/>
          <w:i/>
          <w:iCs/>
          <w:u w:val="single"/>
        </w:rPr>
        <w:t xml:space="preserve"> more accessible? Should we include minimum standards of access to green space</w:t>
      </w:r>
      <w:r w:rsidR="0008419F">
        <w:rPr>
          <w:rFonts w:ascii="Times New Roman" w:hAnsi="Times New Roman" w:cs="Times New Roman"/>
          <w:bCs/>
          <w:u w:val="single"/>
        </w:rPr>
        <w:t xml:space="preserve"> </w:t>
      </w:r>
      <w:r w:rsidRPr="0008419F">
        <w:rPr>
          <w:rFonts w:ascii="Times New Roman" w:hAnsi="Times New Roman" w:cs="Times New Roman"/>
          <w:bCs/>
          <w:i/>
          <w:iCs/>
          <w:u w:val="single"/>
        </w:rPr>
        <w:t>(for example, by size and type)?</w:t>
      </w:r>
    </w:p>
    <w:p w14:paraId="3D140A4B" w14:textId="77777777" w:rsidR="009F36BF" w:rsidRDefault="009F36BF" w:rsidP="00EF7F2D">
      <w:pPr>
        <w:spacing w:line="276" w:lineRule="auto"/>
        <w:jc w:val="both"/>
        <w:rPr>
          <w:rFonts w:ascii="Times New Roman" w:hAnsi="Times New Roman" w:cs="Times New Roman"/>
          <w:bCs/>
        </w:rPr>
      </w:pPr>
    </w:p>
    <w:p w14:paraId="3AAEE5CE" w14:textId="4F3F9E44" w:rsidR="009F36BF" w:rsidRDefault="00C1378F"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While access to green spaces is </w:t>
      </w:r>
      <w:r w:rsidR="00EA2C8B">
        <w:rPr>
          <w:rFonts w:ascii="Times New Roman" w:hAnsi="Times New Roman" w:cs="Times New Roman"/>
          <w:bCs/>
        </w:rPr>
        <w:t>important,</w:t>
      </w:r>
      <w:r>
        <w:rPr>
          <w:rFonts w:ascii="Times New Roman" w:hAnsi="Times New Roman" w:cs="Times New Roman"/>
          <w:bCs/>
        </w:rPr>
        <w:t xml:space="preserve"> any standard will need to be based on a robust evidence as to any deficiencies in the area and what is actually needed. </w:t>
      </w:r>
    </w:p>
    <w:p w14:paraId="1DA8503F" w14:textId="77777777" w:rsidR="0053565B" w:rsidRDefault="0053565B" w:rsidP="00EF7F2D">
      <w:pPr>
        <w:spacing w:line="276" w:lineRule="auto"/>
        <w:jc w:val="both"/>
        <w:rPr>
          <w:rFonts w:ascii="Times New Roman" w:hAnsi="Times New Roman" w:cs="Times New Roman"/>
          <w:bCs/>
        </w:rPr>
      </w:pPr>
    </w:p>
    <w:p w14:paraId="6D36B6E6" w14:textId="44DBADFF" w:rsidR="00D63544" w:rsidRPr="0008419F" w:rsidRDefault="009F36BF"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34. How should we look to address the issue of backup grazing land? If so, what evidence is there to inform future</w:t>
      </w:r>
      <w:r w:rsidRPr="001C3DFC">
        <w:rPr>
          <w:rFonts w:ascii="Times New Roman" w:hAnsi="Times New Roman" w:cs="Times New Roman"/>
          <w:bCs/>
          <w:u w:val="single"/>
        </w:rPr>
        <w:t xml:space="preserve"> </w:t>
      </w:r>
      <w:r w:rsidRPr="0008419F">
        <w:rPr>
          <w:rFonts w:ascii="Times New Roman" w:hAnsi="Times New Roman" w:cs="Times New Roman"/>
          <w:bCs/>
          <w:i/>
          <w:iCs/>
          <w:u w:val="single"/>
        </w:rPr>
        <w:t>considerations?</w:t>
      </w:r>
    </w:p>
    <w:p w14:paraId="51455BC6" w14:textId="77777777" w:rsidR="008144DA" w:rsidRDefault="008144DA" w:rsidP="00EF7F2D">
      <w:pPr>
        <w:spacing w:line="276" w:lineRule="auto"/>
        <w:jc w:val="both"/>
        <w:rPr>
          <w:rFonts w:ascii="Times New Roman" w:hAnsi="Times New Roman" w:cs="Times New Roman"/>
          <w:b/>
        </w:rPr>
      </w:pPr>
    </w:p>
    <w:p w14:paraId="68B12DFF" w14:textId="1AE40F33" w:rsidR="00EA2C8B" w:rsidRPr="00EA2C8B" w:rsidRDefault="00EA2C8B"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EA2C8B">
        <w:rPr>
          <w:rFonts w:ascii="Times New Roman" w:hAnsi="Times New Roman" w:cs="Times New Roman"/>
          <w:bCs/>
        </w:rPr>
        <w:t>No comment</w:t>
      </w:r>
      <w:r w:rsidR="003C6A59">
        <w:rPr>
          <w:rFonts w:ascii="Times New Roman" w:hAnsi="Times New Roman" w:cs="Times New Roman"/>
          <w:bCs/>
        </w:rPr>
        <w:t>.</w:t>
      </w:r>
    </w:p>
    <w:p w14:paraId="0C3C42D4" w14:textId="77777777" w:rsidR="00EA2C8B" w:rsidRDefault="00EA2C8B" w:rsidP="00EF7F2D">
      <w:pPr>
        <w:spacing w:line="276" w:lineRule="auto"/>
        <w:jc w:val="both"/>
        <w:rPr>
          <w:rFonts w:ascii="Times New Roman" w:hAnsi="Times New Roman" w:cs="Times New Roman"/>
          <w:b/>
        </w:rPr>
      </w:pPr>
    </w:p>
    <w:p w14:paraId="1126C752" w14:textId="1FFF3C64" w:rsidR="00EA2C8B" w:rsidRDefault="005F2FE1" w:rsidP="00EF7F2D">
      <w:pPr>
        <w:spacing w:line="276" w:lineRule="auto"/>
        <w:jc w:val="both"/>
        <w:rPr>
          <w:rFonts w:ascii="Times New Roman" w:hAnsi="Times New Roman" w:cs="Times New Roman"/>
          <w:b/>
        </w:rPr>
      </w:pPr>
      <w:r>
        <w:rPr>
          <w:rFonts w:ascii="Times New Roman" w:hAnsi="Times New Roman" w:cs="Times New Roman"/>
          <w:b/>
        </w:rPr>
        <w:t>Green Belt</w:t>
      </w:r>
    </w:p>
    <w:p w14:paraId="65CBFE24" w14:textId="77777777" w:rsidR="005F2FE1" w:rsidRDefault="005F2FE1" w:rsidP="00EF7F2D">
      <w:pPr>
        <w:spacing w:line="276" w:lineRule="auto"/>
        <w:jc w:val="both"/>
        <w:rPr>
          <w:rFonts w:ascii="Times New Roman" w:hAnsi="Times New Roman" w:cs="Times New Roman"/>
          <w:bCs/>
        </w:rPr>
      </w:pPr>
    </w:p>
    <w:p w14:paraId="16D4E260" w14:textId="77777777" w:rsidR="00DF56A4" w:rsidRPr="0008419F" w:rsidRDefault="00DF56A4"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35. How should our previous Green Belt study be updated and what factors should be considered?</w:t>
      </w:r>
    </w:p>
    <w:p w14:paraId="758E6FCB" w14:textId="77777777" w:rsidR="00DF56A4" w:rsidRDefault="00DF56A4" w:rsidP="00EF7F2D">
      <w:pPr>
        <w:spacing w:line="276" w:lineRule="auto"/>
        <w:jc w:val="both"/>
        <w:rPr>
          <w:rFonts w:ascii="Times New Roman" w:hAnsi="Times New Roman" w:cs="Times New Roman"/>
          <w:bCs/>
        </w:rPr>
      </w:pPr>
    </w:p>
    <w:p w14:paraId="4B6DB969" w14:textId="519D7B5C" w:rsidR="006B76D2" w:rsidRDefault="00BB35FB" w:rsidP="008A1729">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The </w:t>
      </w:r>
      <w:r w:rsidR="00F05B77">
        <w:rPr>
          <w:rFonts w:ascii="Times New Roman" w:hAnsi="Times New Roman" w:cs="Times New Roman"/>
          <w:bCs/>
        </w:rPr>
        <w:t xml:space="preserve">key steps in undertaking a Green </w:t>
      </w:r>
      <w:r w:rsidR="00402D6D">
        <w:rPr>
          <w:rFonts w:ascii="Times New Roman" w:hAnsi="Times New Roman" w:cs="Times New Roman"/>
          <w:bCs/>
        </w:rPr>
        <w:t>Belt</w:t>
      </w:r>
      <w:r w:rsidR="00F05B77">
        <w:rPr>
          <w:rFonts w:ascii="Times New Roman" w:hAnsi="Times New Roman" w:cs="Times New Roman"/>
          <w:bCs/>
        </w:rPr>
        <w:t xml:space="preserve"> assessment are s</w:t>
      </w:r>
      <w:r w:rsidR="00402D6D">
        <w:rPr>
          <w:rFonts w:ascii="Times New Roman" w:hAnsi="Times New Roman" w:cs="Times New Roman"/>
          <w:bCs/>
        </w:rPr>
        <w:t>e</w:t>
      </w:r>
      <w:r w:rsidR="00724B0B">
        <w:rPr>
          <w:rFonts w:ascii="Times New Roman" w:hAnsi="Times New Roman" w:cs="Times New Roman"/>
          <w:bCs/>
        </w:rPr>
        <w:t>t o</w:t>
      </w:r>
      <w:r w:rsidR="00F05B77">
        <w:rPr>
          <w:rFonts w:ascii="Times New Roman" w:hAnsi="Times New Roman" w:cs="Times New Roman"/>
          <w:bCs/>
        </w:rPr>
        <w:t>ut in paragraph 64-003 of PPG and</w:t>
      </w:r>
      <w:r w:rsidR="00402D6D">
        <w:rPr>
          <w:rFonts w:ascii="Times New Roman" w:hAnsi="Times New Roman" w:cs="Times New Roman"/>
          <w:bCs/>
        </w:rPr>
        <w:t xml:space="preserve"> </w:t>
      </w:r>
      <w:r w:rsidR="0075487B">
        <w:rPr>
          <w:rFonts w:ascii="Times New Roman" w:hAnsi="Times New Roman" w:cs="Times New Roman"/>
          <w:bCs/>
        </w:rPr>
        <w:t xml:space="preserve">the Council’s current study </w:t>
      </w:r>
      <w:r w:rsidR="00872998">
        <w:rPr>
          <w:rFonts w:ascii="Times New Roman" w:hAnsi="Times New Roman" w:cs="Times New Roman"/>
          <w:bCs/>
        </w:rPr>
        <w:t xml:space="preserve">has followed a </w:t>
      </w:r>
      <w:r w:rsidR="00BF75CB">
        <w:rPr>
          <w:rFonts w:ascii="Times New Roman" w:hAnsi="Times New Roman" w:cs="Times New Roman"/>
          <w:bCs/>
        </w:rPr>
        <w:t xml:space="preserve">broadly similar approach. However, </w:t>
      </w:r>
      <w:r w:rsidR="008555FF">
        <w:rPr>
          <w:rFonts w:ascii="Times New Roman" w:hAnsi="Times New Roman" w:cs="Times New Roman"/>
          <w:bCs/>
        </w:rPr>
        <w:t xml:space="preserve">the study is now nearly ten years </w:t>
      </w:r>
      <w:r w:rsidR="00D607B2">
        <w:rPr>
          <w:rFonts w:ascii="Times New Roman" w:hAnsi="Times New Roman" w:cs="Times New Roman"/>
          <w:bCs/>
        </w:rPr>
        <w:t>old,</w:t>
      </w:r>
      <w:r w:rsidR="008555FF">
        <w:rPr>
          <w:rFonts w:ascii="Times New Roman" w:hAnsi="Times New Roman" w:cs="Times New Roman"/>
          <w:bCs/>
        </w:rPr>
        <w:t xml:space="preserve"> and the Council will need to rev</w:t>
      </w:r>
      <w:r w:rsidR="002A5999">
        <w:rPr>
          <w:rFonts w:ascii="Times New Roman" w:hAnsi="Times New Roman" w:cs="Times New Roman"/>
          <w:bCs/>
        </w:rPr>
        <w:t>isit the study</w:t>
      </w:r>
      <w:r w:rsidR="00E77650">
        <w:rPr>
          <w:rFonts w:ascii="Times New Roman" w:hAnsi="Times New Roman" w:cs="Times New Roman"/>
          <w:bCs/>
        </w:rPr>
        <w:t xml:space="preserve"> to take account of </w:t>
      </w:r>
      <w:r w:rsidR="004079C7">
        <w:rPr>
          <w:rFonts w:ascii="Times New Roman" w:hAnsi="Times New Roman" w:cs="Times New Roman"/>
          <w:bCs/>
        </w:rPr>
        <w:t>national policy</w:t>
      </w:r>
      <w:r w:rsidR="00E77650">
        <w:rPr>
          <w:rFonts w:ascii="Times New Roman" w:hAnsi="Times New Roman" w:cs="Times New Roman"/>
          <w:bCs/>
        </w:rPr>
        <w:t xml:space="preserve"> and in </w:t>
      </w:r>
      <w:r w:rsidR="004079C7">
        <w:rPr>
          <w:rFonts w:ascii="Times New Roman" w:hAnsi="Times New Roman" w:cs="Times New Roman"/>
          <w:bCs/>
        </w:rPr>
        <w:t>particular</w:t>
      </w:r>
      <w:r w:rsidR="00E77650">
        <w:rPr>
          <w:rFonts w:ascii="Times New Roman" w:hAnsi="Times New Roman" w:cs="Times New Roman"/>
          <w:bCs/>
        </w:rPr>
        <w:t xml:space="preserve"> to </w:t>
      </w:r>
      <w:r w:rsidR="004079C7">
        <w:rPr>
          <w:rFonts w:ascii="Times New Roman" w:hAnsi="Times New Roman" w:cs="Times New Roman"/>
          <w:bCs/>
        </w:rPr>
        <w:t xml:space="preserve">identify parcels of grey belt within </w:t>
      </w:r>
      <w:r w:rsidR="00290C2B">
        <w:rPr>
          <w:rFonts w:ascii="Times New Roman" w:hAnsi="Times New Roman" w:cs="Times New Roman"/>
          <w:bCs/>
        </w:rPr>
        <w:t>t</w:t>
      </w:r>
      <w:r w:rsidR="004079C7">
        <w:rPr>
          <w:rFonts w:ascii="Times New Roman" w:hAnsi="Times New Roman" w:cs="Times New Roman"/>
          <w:bCs/>
        </w:rPr>
        <w:t>he Green Belt.</w:t>
      </w:r>
      <w:r w:rsidR="00290C2B">
        <w:rPr>
          <w:rFonts w:ascii="Times New Roman" w:hAnsi="Times New Roman" w:cs="Times New Roman"/>
          <w:bCs/>
        </w:rPr>
        <w:t xml:space="preserve"> </w:t>
      </w:r>
      <w:r w:rsidR="00FB486C" w:rsidRPr="00FB486C">
        <w:rPr>
          <w:rFonts w:ascii="Times New Roman" w:hAnsi="Times New Roman" w:cs="Times New Roman"/>
          <w:bCs/>
        </w:rPr>
        <w:t xml:space="preserve">It is noted that neighbours BCP and Dorset have jointly commissioned a Green Belt Study and a </w:t>
      </w:r>
      <w:r w:rsidR="00FB486C" w:rsidRPr="00FB486C">
        <w:rPr>
          <w:rFonts w:ascii="Times New Roman" w:hAnsi="Times New Roman" w:cs="Times New Roman"/>
          <w:bCs/>
        </w:rPr>
        <w:t>coordinated</w:t>
      </w:r>
      <w:r w:rsidR="00FB486C" w:rsidRPr="00FB486C">
        <w:rPr>
          <w:rFonts w:ascii="Times New Roman" w:hAnsi="Times New Roman" w:cs="Times New Roman"/>
          <w:bCs/>
        </w:rPr>
        <w:t xml:space="preserve"> approach with this would seem sensible.  </w:t>
      </w:r>
      <w:r w:rsidR="00290C2B">
        <w:rPr>
          <w:rFonts w:ascii="Times New Roman" w:hAnsi="Times New Roman" w:cs="Times New Roman"/>
          <w:bCs/>
        </w:rPr>
        <w:t>I</w:t>
      </w:r>
      <w:r w:rsidR="009D7D1F">
        <w:rPr>
          <w:rFonts w:ascii="Times New Roman" w:hAnsi="Times New Roman" w:cs="Times New Roman"/>
          <w:bCs/>
        </w:rPr>
        <w:t>n</w:t>
      </w:r>
      <w:r w:rsidR="00290C2B">
        <w:rPr>
          <w:rFonts w:ascii="Times New Roman" w:hAnsi="Times New Roman" w:cs="Times New Roman"/>
          <w:bCs/>
        </w:rPr>
        <w:t xml:space="preserve"> order to </w:t>
      </w:r>
      <w:r w:rsidR="009D7D1F">
        <w:rPr>
          <w:rFonts w:ascii="Times New Roman" w:hAnsi="Times New Roman" w:cs="Times New Roman"/>
          <w:bCs/>
        </w:rPr>
        <w:t>ensure the Green Belt study is robust the Council will need to:</w:t>
      </w:r>
    </w:p>
    <w:p w14:paraId="6B42A52C" w14:textId="706BA2BE" w:rsidR="00F278CF" w:rsidRDefault="001C7E00"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consider</w:t>
      </w:r>
      <w:r w:rsidRPr="006B76D2">
        <w:rPr>
          <w:rFonts w:ascii="Times New Roman" w:hAnsi="Times New Roman" w:cs="Times New Roman"/>
          <w:bCs/>
        </w:rPr>
        <w:t xml:space="preserve"> </w:t>
      </w:r>
      <w:r w:rsidR="002A5999" w:rsidRPr="006B76D2">
        <w:rPr>
          <w:rFonts w:ascii="Times New Roman" w:hAnsi="Times New Roman" w:cs="Times New Roman"/>
          <w:bCs/>
        </w:rPr>
        <w:t>whether parcel boundaries sho</w:t>
      </w:r>
      <w:r w:rsidR="006B76D2" w:rsidRPr="006B76D2">
        <w:rPr>
          <w:rFonts w:ascii="Times New Roman" w:hAnsi="Times New Roman" w:cs="Times New Roman"/>
          <w:bCs/>
        </w:rPr>
        <w:t>ul</w:t>
      </w:r>
      <w:r w:rsidR="002A5999" w:rsidRPr="006B76D2">
        <w:rPr>
          <w:rFonts w:ascii="Times New Roman" w:hAnsi="Times New Roman" w:cs="Times New Roman"/>
          <w:bCs/>
        </w:rPr>
        <w:t>d be amended to take account</w:t>
      </w:r>
      <w:r w:rsidR="00FD1E3E">
        <w:rPr>
          <w:rFonts w:ascii="Times New Roman" w:hAnsi="Times New Roman" w:cs="Times New Roman"/>
          <w:bCs/>
        </w:rPr>
        <w:t xml:space="preserve"> of changes in use and development </w:t>
      </w:r>
      <w:r w:rsidR="00F278CF">
        <w:rPr>
          <w:rFonts w:ascii="Times New Roman" w:hAnsi="Times New Roman" w:cs="Times New Roman"/>
          <w:bCs/>
        </w:rPr>
        <w:t>that have occurred since 2016.</w:t>
      </w:r>
    </w:p>
    <w:p w14:paraId="3108E8F4" w14:textId="1481FC4B" w:rsidR="00DF56A4" w:rsidRDefault="00FD1E3E"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 xml:space="preserve">consider whether the parcels are </w:t>
      </w:r>
      <w:r w:rsidR="0047450F">
        <w:rPr>
          <w:rFonts w:ascii="Times New Roman" w:hAnsi="Times New Roman" w:cs="Times New Roman"/>
          <w:bCs/>
        </w:rPr>
        <w:t>sufficientl</w:t>
      </w:r>
      <w:r>
        <w:rPr>
          <w:rFonts w:ascii="Times New Roman" w:hAnsi="Times New Roman" w:cs="Times New Roman"/>
          <w:bCs/>
        </w:rPr>
        <w:t>y</w:t>
      </w:r>
      <w:r w:rsidR="0047450F">
        <w:rPr>
          <w:rFonts w:ascii="Times New Roman" w:hAnsi="Times New Roman" w:cs="Times New Roman"/>
          <w:bCs/>
        </w:rPr>
        <w:t xml:space="preserve"> </w:t>
      </w:r>
      <w:r>
        <w:rPr>
          <w:rFonts w:ascii="Times New Roman" w:hAnsi="Times New Roman" w:cs="Times New Roman"/>
          <w:bCs/>
        </w:rPr>
        <w:t xml:space="preserve">fine grained </w:t>
      </w:r>
      <w:r w:rsidR="003A104A">
        <w:rPr>
          <w:rFonts w:ascii="Times New Roman" w:hAnsi="Times New Roman" w:cs="Times New Roman"/>
          <w:bCs/>
        </w:rPr>
        <w:t xml:space="preserve">to enable </w:t>
      </w:r>
      <w:r w:rsidR="0047450F">
        <w:rPr>
          <w:rFonts w:ascii="Times New Roman" w:hAnsi="Times New Roman" w:cs="Times New Roman"/>
          <w:bCs/>
        </w:rPr>
        <w:t>assessment</w:t>
      </w:r>
      <w:r w:rsidR="003A104A">
        <w:rPr>
          <w:rFonts w:ascii="Times New Roman" w:hAnsi="Times New Roman" w:cs="Times New Roman"/>
          <w:bCs/>
        </w:rPr>
        <w:t xml:space="preserve"> as to the </w:t>
      </w:r>
      <w:r w:rsidR="0047450F">
        <w:rPr>
          <w:rFonts w:ascii="Times New Roman" w:hAnsi="Times New Roman" w:cs="Times New Roman"/>
          <w:bCs/>
        </w:rPr>
        <w:t>variable</w:t>
      </w:r>
      <w:r w:rsidR="003A104A">
        <w:rPr>
          <w:rFonts w:ascii="Times New Roman" w:hAnsi="Times New Roman" w:cs="Times New Roman"/>
          <w:bCs/>
        </w:rPr>
        <w:t xml:space="preserve"> </w:t>
      </w:r>
      <w:r w:rsidR="0047450F">
        <w:rPr>
          <w:rFonts w:ascii="Times New Roman" w:hAnsi="Times New Roman" w:cs="Times New Roman"/>
          <w:bCs/>
        </w:rPr>
        <w:t>contribution</w:t>
      </w:r>
      <w:r w:rsidR="00F278CF">
        <w:rPr>
          <w:rFonts w:ascii="Times New Roman" w:hAnsi="Times New Roman" w:cs="Times New Roman"/>
          <w:bCs/>
        </w:rPr>
        <w:t xml:space="preserve"> la</w:t>
      </w:r>
      <w:r w:rsidR="00D62F70">
        <w:rPr>
          <w:rFonts w:ascii="Times New Roman" w:hAnsi="Times New Roman" w:cs="Times New Roman"/>
          <w:bCs/>
        </w:rPr>
        <w:t>n</w:t>
      </w:r>
      <w:r w:rsidR="00F278CF">
        <w:rPr>
          <w:rFonts w:ascii="Times New Roman" w:hAnsi="Times New Roman" w:cs="Times New Roman"/>
          <w:bCs/>
        </w:rPr>
        <w:t>d might make to the purpose of Green Belt</w:t>
      </w:r>
      <w:r w:rsidR="00935F01">
        <w:rPr>
          <w:rFonts w:ascii="Times New Roman" w:hAnsi="Times New Roman" w:cs="Times New Roman"/>
          <w:bCs/>
        </w:rPr>
        <w:t>, particularly in assessing whether land should be defined as grey belt.</w:t>
      </w:r>
    </w:p>
    <w:p w14:paraId="28AAAD34" w14:textId="2A0218B6" w:rsidR="006B5E39" w:rsidRDefault="001C7E00"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change</w:t>
      </w:r>
      <w:r w:rsidR="00B0169E">
        <w:rPr>
          <w:rFonts w:ascii="Times New Roman" w:hAnsi="Times New Roman" w:cs="Times New Roman"/>
          <w:bCs/>
        </w:rPr>
        <w:t xml:space="preserve"> the</w:t>
      </w:r>
      <w:r w:rsidR="003058AA">
        <w:rPr>
          <w:rFonts w:ascii="Times New Roman" w:hAnsi="Times New Roman" w:cs="Times New Roman"/>
          <w:bCs/>
        </w:rPr>
        <w:t xml:space="preserve"> </w:t>
      </w:r>
      <w:r w:rsidR="00414C4D">
        <w:rPr>
          <w:rFonts w:ascii="Times New Roman" w:hAnsi="Times New Roman" w:cs="Times New Roman"/>
          <w:bCs/>
        </w:rPr>
        <w:t>five-tier</w:t>
      </w:r>
      <w:r w:rsidR="003058AA">
        <w:rPr>
          <w:rFonts w:ascii="Times New Roman" w:hAnsi="Times New Roman" w:cs="Times New Roman"/>
          <w:bCs/>
        </w:rPr>
        <w:t xml:space="preserve"> assessment </w:t>
      </w:r>
      <w:r w:rsidR="00AD439E">
        <w:rPr>
          <w:rFonts w:ascii="Times New Roman" w:hAnsi="Times New Roman" w:cs="Times New Roman"/>
          <w:bCs/>
        </w:rPr>
        <w:t>scale</w:t>
      </w:r>
      <w:r w:rsidR="004F1F49">
        <w:rPr>
          <w:rFonts w:ascii="Times New Roman" w:hAnsi="Times New Roman" w:cs="Times New Roman"/>
          <w:bCs/>
        </w:rPr>
        <w:t xml:space="preserve"> </w:t>
      </w:r>
      <w:r w:rsidR="00AD439E">
        <w:rPr>
          <w:rFonts w:ascii="Times New Roman" w:hAnsi="Times New Roman" w:cs="Times New Roman"/>
          <w:bCs/>
        </w:rPr>
        <w:t xml:space="preserve">to </w:t>
      </w:r>
      <w:r w:rsidR="003058AA">
        <w:rPr>
          <w:rFonts w:ascii="Times New Roman" w:hAnsi="Times New Roman" w:cs="Times New Roman"/>
          <w:bCs/>
        </w:rPr>
        <w:t xml:space="preserve">the </w:t>
      </w:r>
      <w:r w:rsidR="004F1F49">
        <w:rPr>
          <w:rFonts w:ascii="Times New Roman" w:hAnsi="Times New Roman" w:cs="Times New Roman"/>
          <w:bCs/>
        </w:rPr>
        <w:t>three-tier</w:t>
      </w:r>
      <w:r w:rsidR="003058AA">
        <w:rPr>
          <w:rFonts w:ascii="Times New Roman" w:hAnsi="Times New Roman" w:cs="Times New Roman"/>
          <w:bCs/>
        </w:rPr>
        <w:t xml:space="preserve"> </w:t>
      </w:r>
      <w:r w:rsidR="00AD439E">
        <w:rPr>
          <w:rFonts w:ascii="Times New Roman" w:hAnsi="Times New Roman" w:cs="Times New Roman"/>
          <w:bCs/>
        </w:rPr>
        <w:t>scale</w:t>
      </w:r>
      <w:r w:rsidR="003058AA">
        <w:rPr>
          <w:rFonts w:ascii="Times New Roman" w:hAnsi="Times New Roman" w:cs="Times New Roman"/>
          <w:bCs/>
        </w:rPr>
        <w:t xml:space="preserve"> set out </w:t>
      </w:r>
      <w:r w:rsidR="00AD439E">
        <w:rPr>
          <w:rFonts w:ascii="Times New Roman" w:hAnsi="Times New Roman" w:cs="Times New Roman"/>
          <w:bCs/>
        </w:rPr>
        <w:t>in</w:t>
      </w:r>
      <w:r w:rsidR="003058AA">
        <w:rPr>
          <w:rFonts w:ascii="Times New Roman" w:hAnsi="Times New Roman" w:cs="Times New Roman"/>
          <w:bCs/>
        </w:rPr>
        <w:t xml:space="preserve"> PPG.</w:t>
      </w:r>
    </w:p>
    <w:p w14:paraId="6DAFBCD7" w14:textId="58DED02A" w:rsidR="00F155E0" w:rsidRDefault="001C7E00"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m</w:t>
      </w:r>
      <w:r w:rsidR="00B0169E">
        <w:rPr>
          <w:rFonts w:ascii="Times New Roman" w:hAnsi="Times New Roman" w:cs="Times New Roman"/>
          <w:bCs/>
        </w:rPr>
        <w:t xml:space="preserve">ake an assessment of each parcel </w:t>
      </w:r>
      <w:r w:rsidR="00D66798">
        <w:rPr>
          <w:rFonts w:ascii="Times New Roman" w:hAnsi="Times New Roman" w:cs="Times New Roman"/>
          <w:bCs/>
        </w:rPr>
        <w:t>as to whether land could be defined as grey belt.</w:t>
      </w:r>
    </w:p>
    <w:p w14:paraId="2F0B964E" w14:textId="14426624" w:rsidR="00D328B5" w:rsidRDefault="00D62F70"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r</w:t>
      </w:r>
      <w:r w:rsidR="001C7E00">
        <w:rPr>
          <w:rFonts w:ascii="Times New Roman" w:hAnsi="Times New Roman" w:cs="Times New Roman"/>
          <w:bCs/>
        </w:rPr>
        <w:t>econsider t</w:t>
      </w:r>
      <w:r w:rsidR="00E22ED1">
        <w:rPr>
          <w:rFonts w:ascii="Times New Roman" w:hAnsi="Times New Roman" w:cs="Times New Roman"/>
          <w:bCs/>
        </w:rPr>
        <w:t xml:space="preserve">he degree to which purposes </w:t>
      </w:r>
      <w:r w:rsidR="00037D69">
        <w:rPr>
          <w:rFonts w:ascii="Times New Roman" w:hAnsi="Times New Roman" w:cs="Times New Roman"/>
          <w:bCs/>
        </w:rPr>
        <w:t>D</w:t>
      </w:r>
      <w:r w:rsidR="00E22ED1">
        <w:rPr>
          <w:rFonts w:ascii="Times New Roman" w:hAnsi="Times New Roman" w:cs="Times New Roman"/>
          <w:bCs/>
        </w:rPr>
        <w:t xml:space="preserve"> </w:t>
      </w:r>
      <w:r w:rsidR="001C7E00">
        <w:rPr>
          <w:rFonts w:ascii="Times New Roman" w:hAnsi="Times New Roman" w:cs="Times New Roman"/>
          <w:bCs/>
        </w:rPr>
        <w:t>is relevant in NFDC</w:t>
      </w:r>
      <w:r w:rsidR="00E22ED1">
        <w:rPr>
          <w:rFonts w:ascii="Times New Roman" w:hAnsi="Times New Roman" w:cs="Times New Roman"/>
          <w:bCs/>
        </w:rPr>
        <w:t>. W</w:t>
      </w:r>
      <w:r w:rsidR="0036193C">
        <w:rPr>
          <w:rFonts w:ascii="Times New Roman" w:hAnsi="Times New Roman" w:cs="Times New Roman"/>
          <w:bCs/>
        </w:rPr>
        <w:t>hilst</w:t>
      </w:r>
      <w:r w:rsidR="000C2A1A">
        <w:rPr>
          <w:rFonts w:ascii="Times New Roman" w:hAnsi="Times New Roman" w:cs="Times New Roman"/>
          <w:bCs/>
        </w:rPr>
        <w:t xml:space="preserve"> Ringwood and Lymington </w:t>
      </w:r>
      <w:r w:rsidR="0036193C">
        <w:rPr>
          <w:rFonts w:ascii="Times New Roman" w:hAnsi="Times New Roman" w:cs="Times New Roman"/>
          <w:bCs/>
        </w:rPr>
        <w:t xml:space="preserve">have historic </w:t>
      </w:r>
      <w:r w:rsidR="001C7E00">
        <w:rPr>
          <w:rFonts w:ascii="Times New Roman" w:hAnsi="Times New Roman" w:cs="Times New Roman"/>
          <w:bCs/>
        </w:rPr>
        <w:t>cores,</w:t>
      </w:r>
      <w:r w:rsidR="0036193C">
        <w:rPr>
          <w:rFonts w:ascii="Times New Roman" w:hAnsi="Times New Roman" w:cs="Times New Roman"/>
          <w:bCs/>
        </w:rPr>
        <w:t xml:space="preserve"> the</w:t>
      </w:r>
      <w:r w:rsidR="001C7E00">
        <w:rPr>
          <w:rFonts w:ascii="Times New Roman" w:hAnsi="Times New Roman" w:cs="Times New Roman"/>
          <w:bCs/>
        </w:rPr>
        <w:t>ir</w:t>
      </w:r>
      <w:r w:rsidR="0036193C">
        <w:rPr>
          <w:rFonts w:ascii="Times New Roman" w:hAnsi="Times New Roman" w:cs="Times New Roman"/>
          <w:bCs/>
        </w:rPr>
        <w:t xml:space="preserve"> relation to the surrounding area is </w:t>
      </w:r>
      <w:r w:rsidR="00B72161">
        <w:rPr>
          <w:rFonts w:ascii="Times New Roman" w:hAnsi="Times New Roman" w:cs="Times New Roman"/>
          <w:bCs/>
        </w:rPr>
        <w:t>limited and</w:t>
      </w:r>
      <w:r w:rsidR="00E22ED1">
        <w:rPr>
          <w:rFonts w:ascii="Times New Roman" w:hAnsi="Times New Roman" w:cs="Times New Roman"/>
          <w:bCs/>
        </w:rPr>
        <w:t xml:space="preserve"> HBF </w:t>
      </w:r>
      <w:r w:rsidR="00037D69">
        <w:rPr>
          <w:rFonts w:ascii="Times New Roman" w:hAnsi="Times New Roman" w:cs="Times New Roman"/>
          <w:bCs/>
        </w:rPr>
        <w:t>considers</w:t>
      </w:r>
      <w:r w:rsidR="00E22ED1">
        <w:rPr>
          <w:rFonts w:ascii="Times New Roman" w:hAnsi="Times New Roman" w:cs="Times New Roman"/>
          <w:bCs/>
        </w:rPr>
        <w:t xml:space="preserve"> </w:t>
      </w:r>
      <w:r w:rsidR="00B72161">
        <w:rPr>
          <w:rFonts w:ascii="Times New Roman" w:hAnsi="Times New Roman" w:cs="Times New Roman"/>
          <w:bCs/>
        </w:rPr>
        <w:t>little</w:t>
      </w:r>
      <w:r w:rsidR="00391AE0">
        <w:rPr>
          <w:rFonts w:ascii="Times New Roman" w:hAnsi="Times New Roman" w:cs="Times New Roman"/>
          <w:bCs/>
        </w:rPr>
        <w:t xml:space="preserve"> weight should be attached to purpose </w:t>
      </w:r>
      <w:r w:rsidR="00037D69">
        <w:rPr>
          <w:rFonts w:ascii="Times New Roman" w:hAnsi="Times New Roman" w:cs="Times New Roman"/>
          <w:bCs/>
        </w:rPr>
        <w:t>D</w:t>
      </w:r>
      <w:r w:rsidR="00391AE0">
        <w:rPr>
          <w:rFonts w:ascii="Times New Roman" w:hAnsi="Times New Roman" w:cs="Times New Roman"/>
          <w:bCs/>
        </w:rPr>
        <w:t>.</w:t>
      </w:r>
    </w:p>
    <w:p w14:paraId="19728F9E" w14:textId="1BE6874C" w:rsidR="00BF6690" w:rsidRPr="006B76D2" w:rsidRDefault="00033F1F" w:rsidP="008A1729">
      <w:pPr>
        <w:pStyle w:val="ListParagraph"/>
        <w:numPr>
          <w:ilvl w:val="0"/>
          <w:numId w:val="3"/>
        </w:numPr>
        <w:spacing w:line="276" w:lineRule="auto"/>
        <w:ind w:left="1276"/>
        <w:jc w:val="both"/>
        <w:rPr>
          <w:rFonts w:ascii="Times New Roman" w:hAnsi="Times New Roman" w:cs="Times New Roman"/>
          <w:bCs/>
        </w:rPr>
      </w:pPr>
      <w:r>
        <w:rPr>
          <w:rFonts w:ascii="Times New Roman" w:hAnsi="Times New Roman" w:cs="Times New Roman"/>
          <w:bCs/>
        </w:rPr>
        <w:t xml:space="preserve">ensure that the separation of villages and towns </w:t>
      </w:r>
      <w:r w:rsidR="00037D69">
        <w:rPr>
          <w:rFonts w:ascii="Times New Roman" w:hAnsi="Times New Roman" w:cs="Times New Roman"/>
          <w:bCs/>
        </w:rPr>
        <w:t xml:space="preserve">is not a factor in the assessment of purpose B. The current Green Belt study </w:t>
      </w:r>
      <w:r w:rsidR="00EB2D63">
        <w:rPr>
          <w:rFonts w:ascii="Times New Roman" w:hAnsi="Times New Roman" w:cs="Times New Roman"/>
          <w:bCs/>
        </w:rPr>
        <w:t xml:space="preserve">recognises that </w:t>
      </w:r>
      <w:r w:rsidR="00282514">
        <w:rPr>
          <w:rFonts w:ascii="Times New Roman" w:hAnsi="Times New Roman" w:cs="Times New Roman"/>
          <w:bCs/>
        </w:rPr>
        <w:t xml:space="preserve">with regard to purpose B </w:t>
      </w:r>
      <w:r w:rsidR="00EB2D63">
        <w:rPr>
          <w:rFonts w:ascii="Times New Roman" w:hAnsi="Times New Roman" w:cs="Times New Roman"/>
          <w:bCs/>
        </w:rPr>
        <w:t xml:space="preserve">the NPPF </w:t>
      </w:r>
      <w:r w:rsidR="00282514">
        <w:rPr>
          <w:rFonts w:ascii="Times New Roman" w:hAnsi="Times New Roman" w:cs="Times New Roman"/>
          <w:bCs/>
        </w:rPr>
        <w:t xml:space="preserve">only </w:t>
      </w:r>
      <w:r w:rsidR="007C6F0D">
        <w:rPr>
          <w:rFonts w:ascii="Times New Roman" w:hAnsi="Times New Roman" w:cs="Times New Roman"/>
          <w:bCs/>
        </w:rPr>
        <w:t xml:space="preserve">refers to the </w:t>
      </w:r>
      <w:r w:rsidR="00EB2D63">
        <w:rPr>
          <w:rFonts w:ascii="Times New Roman" w:hAnsi="Times New Roman" w:cs="Times New Roman"/>
          <w:bCs/>
        </w:rPr>
        <w:t xml:space="preserve">merger of </w:t>
      </w:r>
      <w:r w:rsidR="007C6F0D">
        <w:rPr>
          <w:rFonts w:ascii="Times New Roman" w:hAnsi="Times New Roman" w:cs="Times New Roman"/>
          <w:bCs/>
        </w:rPr>
        <w:t>towns but</w:t>
      </w:r>
      <w:r w:rsidR="00EB2D63">
        <w:rPr>
          <w:rFonts w:ascii="Times New Roman" w:hAnsi="Times New Roman" w:cs="Times New Roman"/>
          <w:bCs/>
        </w:rPr>
        <w:t xml:space="preserve"> then states </w:t>
      </w:r>
      <w:r w:rsidR="00C573F9">
        <w:rPr>
          <w:rFonts w:ascii="Times New Roman" w:hAnsi="Times New Roman" w:cs="Times New Roman"/>
          <w:bCs/>
        </w:rPr>
        <w:t xml:space="preserve">that the perceived gap can be affected by smaller settlements. </w:t>
      </w:r>
      <w:r w:rsidR="00EC08F8">
        <w:rPr>
          <w:rFonts w:ascii="Times New Roman" w:hAnsi="Times New Roman" w:cs="Times New Roman"/>
          <w:bCs/>
        </w:rPr>
        <w:t xml:space="preserve">However, </w:t>
      </w:r>
      <w:r w:rsidR="007C6F0D">
        <w:rPr>
          <w:rFonts w:ascii="Times New Roman" w:hAnsi="Times New Roman" w:cs="Times New Roman"/>
          <w:bCs/>
        </w:rPr>
        <w:t xml:space="preserve">the latest guidance in </w:t>
      </w:r>
      <w:r w:rsidR="00EC08F8">
        <w:rPr>
          <w:rFonts w:ascii="Times New Roman" w:hAnsi="Times New Roman" w:cs="Times New Roman"/>
          <w:bCs/>
        </w:rPr>
        <w:t>PPG is clear that the merger relates to towns and not villages</w:t>
      </w:r>
      <w:r w:rsidR="00CD4129">
        <w:rPr>
          <w:rFonts w:ascii="Times New Roman" w:hAnsi="Times New Roman" w:cs="Times New Roman"/>
          <w:bCs/>
        </w:rPr>
        <w:t xml:space="preserve"> and as such </w:t>
      </w:r>
      <w:r w:rsidR="00F97BF4">
        <w:rPr>
          <w:rFonts w:ascii="Times New Roman" w:hAnsi="Times New Roman" w:cs="Times New Roman"/>
          <w:bCs/>
        </w:rPr>
        <w:t xml:space="preserve">the separation between towns and villages </w:t>
      </w:r>
      <w:r w:rsidR="00CD4129">
        <w:rPr>
          <w:rFonts w:ascii="Times New Roman" w:hAnsi="Times New Roman" w:cs="Times New Roman"/>
          <w:bCs/>
        </w:rPr>
        <w:t xml:space="preserve">should not form part of the </w:t>
      </w:r>
      <w:r w:rsidR="00F97BF4">
        <w:rPr>
          <w:rFonts w:ascii="Times New Roman" w:hAnsi="Times New Roman" w:cs="Times New Roman"/>
          <w:bCs/>
        </w:rPr>
        <w:t xml:space="preserve">assessment </w:t>
      </w:r>
      <w:r w:rsidR="00CD4129">
        <w:rPr>
          <w:rFonts w:ascii="Times New Roman" w:hAnsi="Times New Roman" w:cs="Times New Roman"/>
          <w:bCs/>
        </w:rPr>
        <w:t xml:space="preserve">of purpose D. </w:t>
      </w:r>
      <w:r w:rsidR="00A37AA3">
        <w:rPr>
          <w:rFonts w:ascii="Times New Roman" w:hAnsi="Times New Roman" w:cs="Times New Roman"/>
          <w:bCs/>
        </w:rPr>
        <w:t>HBF wo</w:t>
      </w:r>
      <w:r w:rsidR="005711FF">
        <w:rPr>
          <w:rFonts w:ascii="Times New Roman" w:hAnsi="Times New Roman" w:cs="Times New Roman"/>
          <w:bCs/>
        </w:rPr>
        <w:t>ul</w:t>
      </w:r>
      <w:r w:rsidR="00A37AA3">
        <w:rPr>
          <w:rFonts w:ascii="Times New Roman" w:hAnsi="Times New Roman" w:cs="Times New Roman"/>
          <w:bCs/>
        </w:rPr>
        <w:t xml:space="preserve">d also suggest that </w:t>
      </w:r>
      <w:r w:rsidR="005711FF">
        <w:rPr>
          <w:rFonts w:ascii="Times New Roman" w:hAnsi="Times New Roman" w:cs="Times New Roman"/>
          <w:bCs/>
        </w:rPr>
        <w:t>the study avoids</w:t>
      </w:r>
      <w:r w:rsidR="00AA7CE5">
        <w:rPr>
          <w:rFonts w:ascii="Times New Roman" w:hAnsi="Times New Roman" w:cs="Times New Roman"/>
          <w:bCs/>
        </w:rPr>
        <w:t xml:space="preserve"> considering the perceived gap between towns rather than the actual </w:t>
      </w:r>
      <w:r w:rsidR="00A52ED8">
        <w:rPr>
          <w:rFonts w:ascii="Times New Roman" w:hAnsi="Times New Roman" w:cs="Times New Roman"/>
          <w:bCs/>
        </w:rPr>
        <w:t>visual separation</w:t>
      </w:r>
      <w:r w:rsidR="008A1729">
        <w:rPr>
          <w:rFonts w:ascii="Times New Roman" w:hAnsi="Times New Roman" w:cs="Times New Roman"/>
          <w:bCs/>
        </w:rPr>
        <w:t xml:space="preserve"> between towns</w:t>
      </w:r>
      <w:r w:rsidR="00A52ED8">
        <w:rPr>
          <w:rFonts w:ascii="Times New Roman" w:hAnsi="Times New Roman" w:cs="Times New Roman"/>
          <w:bCs/>
        </w:rPr>
        <w:t xml:space="preserve"> as </w:t>
      </w:r>
      <w:r w:rsidR="00BE5F20">
        <w:rPr>
          <w:rFonts w:ascii="Times New Roman" w:hAnsi="Times New Roman" w:cs="Times New Roman"/>
          <w:bCs/>
        </w:rPr>
        <w:t>stated</w:t>
      </w:r>
      <w:r w:rsidR="00A52ED8">
        <w:rPr>
          <w:rFonts w:ascii="Times New Roman" w:hAnsi="Times New Roman" w:cs="Times New Roman"/>
          <w:bCs/>
        </w:rPr>
        <w:t xml:space="preserve"> in PPG</w:t>
      </w:r>
      <w:r w:rsidR="00BE5F20">
        <w:rPr>
          <w:rFonts w:ascii="Times New Roman" w:hAnsi="Times New Roman" w:cs="Times New Roman"/>
          <w:bCs/>
        </w:rPr>
        <w:t>.</w:t>
      </w:r>
    </w:p>
    <w:p w14:paraId="7D59E740" w14:textId="77777777" w:rsidR="00DF56A4" w:rsidRDefault="00DF56A4" w:rsidP="00EF7F2D">
      <w:pPr>
        <w:spacing w:line="276" w:lineRule="auto"/>
        <w:jc w:val="both"/>
        <w:rPr>
          <w:rFonts w:ascii="Times New Roman" w:hAnsi="Times New Roman" w:cs="Times New Roman"/>
          <w:bCs/>
        </w:rPr>
      </w:pPr>
    </w:p>
    <w:p w14:paraId="31476AF0" w14:textId="3DDDB447" w:rsidR="005F2FE1" w:rsidRPr="0008419F" w:rsidRDefault="00DF56A4"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36. Are there current Green Belt sites that you feel have the potential for more positive uses?</w:t>
      </w:r>
    </w:p>
    <w:p w14:paraId="4437428B" w14:textId="77777777" w:rsidR="00EA2C8B" w:rsidRDefault="00EA2C8B" w:rsidP="00EF7F2D">
      <w:pPr>
        <w:spacing w:line="276" w:lineRule="auto"/>
        <w:jc w:val="both"/>
        <w:rPr>
          <w:rFonts w:ascii="Times New Roman" w:hAnsi="Times New Roman" w:cs="Times New Roman"/>
          <w:b/>
        </w:rPr>
      </w:pPr>
    </w:p>
    <w:p w14:paraId="0830523B" w14:textId="17B44CE9" w:rsidR="00DF56A4" w:rsidRPr="003415AC" w:rsidRDefault="003415AC" w:rsidP="008A1729">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3415AC">
        <w:rPr>
          <w:rFonts w:ascii="Times New Roman" w:hAnsi="Times New Roman" w:cs="Times New Roman"/>
          <w:bCs/>
        </w:rPr>
        <w:t>No comment</w:t>
      </w:r>
      <w:r>
        <w:rPr>
          <w:rFonts w:ascii="Times New Roman" w:hAnsi="Times New Roman" w:cs="Times New Roman"/>
          <w:bCs/>
        </w:rPr>
        <w:t>.</w:t>
      </w:r>
    </w:p>
    <w:p w14:paraId="1985DB26" w14:textId="77777777" w:rsidR="00216F45" w:rsidRDefault="00216F45" w:rsidP="00EF7F2D">
      <w:pPr>
        <w:spacing w:line="276" w:lineRule="auto"/>
        <w:jc w:val="both"/>
        <w:rPr>
          <w:rFonts w:ascii="Times New Roman" w:hAnsi="Times New Roman" w:cs="Times New Roman"/>
          <w:b/>
        </w:rPr>
      </w:pPr>
    </w:p>
    <w:p w14:paraId="7229AAAC" w14:textId="27E8E3D2" w:rsidR="00216F45" w:rsidRDefault="00216F45" w:rsidP="00EF7F2D">
      <w:pPr>
        <w:spacing w:line="276" w:lineRule="auto"/>
        <w:jc w:val="both"/>
        <w:rPr>
          <w:rFonts w:ascii="Times New Roman" w:hAnsi="Times New Roman" w:cs="Times New Roman"/>
          <w:b/>
        </w:rPr>
      </w:pPr>
      <w:r>
        <w:rPr>
          <w:rFonts w:ascii="Times New Roman" w:hAnsi="Times New Roman" w:cs="Times New Roman"/>
          <w:b/>
        </w:rPr>
        <w:t>Strategic Development Locations</w:t>
      </w:r>
    </w:p>
    <w:p w14:paraId="75125E06" w14:textId="77777777" w:rsidR="00216F45" w:rsidRDefault="00216F45" w:rsidP="00EF7F2D">
      <w:pPr>
        <w:spacing w:line="276" w:lineRule="auto"/>
        <w:jc w:val="both"/>
        <w:rPr>
          <w:rFonts w:ascii="Times New Roman" w:hAnsi="Times New Roman" w:cs="Times New Roman"/>
          <w:b/>
        </w:rPr>
      </w:pPr>
    </w:p>
    <w:p w14:paraId="70501611" w14:textId="77777777" w:rsidR="00CE2AD0" w:rsidRPr="0008419F" w:rsidRDefault="00CE2AD0"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37. Do you have any views on what the approach should be to existing site allocations that have not yet come forward or progress has stalled?</w:t>
      </w:r>
    </w:p>
    <w:p w14:paraId="51F1B288" w14:textId="77777777" w:rsidR="00CE2AD0" w:rsidRDefault="00CE2AD0" w:rsidP="00EF7F2D">
      <w:pPr>
        <w:spacing w:line="276" w:lineRule="auto"/>
        <w:jc w:val="both"/>
        <w:rPr>
          <w:rFonts w:ascii="Times New Roman" w:hAnsi="Times New Roman" w:cs="Times New Roman"/>
          <w:bCs/>
        </w:rPr>
      </w:pPr>
    </w:p>
    <w:p w14:paraId="2630F304" w14:textId="5D8B153E" w:rsidR="00AF4BE5" w:rsidRDefault="00F85F77" w:rsidP="000317B7">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lastRenderedPageBreak/>
        <w:t xml:space="preserve">The Council </w:t>
      </w:r>
      <w:r w:rsidR="00AC318F">
        <w:rPr>
          <w:rFonts w:ascii="Times New Roman" w:hAnsi="Times New Roman" w:cs="Times New Roman"/>
          <w:bCs/>
        </w:rPr>
        <w:t>will need to discuss with</w:t>
      </w:r>
      <w:r w:rsidR="008E069F">
        <w:rPr>
          <w:rFonts w:ascii="Times New Roman" w:hAnsi="Times New Roman" w:cs="Times New Roman"/>
          <w:bCs/>
        </w:rPr>
        <w:t xml:space="preserve"> the </w:t>
      </w:r>
      <w:r w:rsidR="004A0989">
        <w:rPr>
          <w:rFonts w:ascii="Times New Roman" w:hAnsi="Times New Roman" w:cs="Times New Roman"/>
          <w:bCs/>
        </w:rPr>
        <w:t>landowner</w:t>
      </w:r>
      <w:r>
        <w:rPr>
          <w:rFonts w:ascii="Times New Roman" w:hAnsi="Times New Roman" w:cs="Times New Roman"/>
          <w:bCs/>
        </w:rPr>
        <w:t xml:space="preserve"> why some site</w:t>
      </w:r>
      <w:r w:rsidR="008E069F">
        <w:rPr>
          <w:rFonts w:ascii="Times New Roman" w:hAnsi="Times New Roman" w:cs="Times New Roman"/>
          <w:bCs/>
        </w:rPr>
        <w:t>s</w:t>
      </w:r>
      <w:r>
        <w:rPr>
          <w:rFonts w:ascii="Times New Roman" w:hAnsi="Times New Roman" w:cs="Times New Roman"/>
          <w:bCs/>
        </w:rPr>
        <w:t xml:space="preserve"> </w:t>
      </w:r>
      <w:r w:rsidR="00AC318F">
        <w:rPr>
          <w:rFonts w:ascii="Times New Roman" w:hAnsi="Times New Roman" w:cs="Times New Roman"/>
          <w:bCs/>
        </w:rPr>
        <w:t xml:space="preserve">have stalled or </w:t>
      </w:r>
      <w:r>
        <w:rPr>
          <w:rFonts w:ascii="Times New Roman" w:hAnsi="Times New Roman" w:cs="Times New Roman"/>
          <w:bCs/>
        </w:rPr>
        <w:t>not come forward</w:t>
      </w:r>
      <w:r w:rsidR="00247192">
        <w:rPr>
          <w:rFonts w:ascii="Times New Roman" w:hAnsi="Times New Roman" w:cs="Times New Roman"/>
          <w:bCs/>
        </w:rPr>
        <w:t xml:space="preserve"> </w:t>
      </w:r>
      <w:r w:rsidR="00274C24">
        <w:rPr>
          <w:rFonts w:ascii="Times New Roman" w:hAnsi="Times New Roman" w:cs="Times New Roman"/>
          <w:bCs/>
        </w:rPr>
        <w:t xml:space="preserve">as expected </w:t>
      </w:r>
      <w:r w:rsidR="00AC318F">
        <w:rPr>
          <w:rFonts w:ascii="Times New Roman" w:hAnsi="Times New Roman" w:cs="Times New Roman"/>
          <w:bCs/>
        </w:rPr>
        <w:t>following allocation</w:t>
      </w:r>
      <w:r w:rsidR="00B23268">
        <w:rPr>
          <w:rFonts w:ascii="Times New Roman" w:hAnsi="Times New Roman" w:cs="Times New Roman"/>
          <w:bCs/>
        </w:rPr>
        <w:t xml:space="preserve"> and identify what changes might be required to policies to ensure those sites can be developed.</w:t>
      </w:r>
      <w:r w:rsidR="00AF4BE5">
        <w:rPr>
          <w:rFonts w:ascii="Times New Roman" w:hAnsi="Times New Roman" w:cs="Times New Roman"/>
          <w:bCs/>
        </w:rPr>
        <w:t xml:space="preserve"> </w:t>
      </w:r>
      <w:r w:rsidR="00CC01B6">
        <w:rPr>
          <w:rFonts w:ascii="Times New Roman" w:hAnsi="Times New Roman" w:cs="Times New Roman"/>
          <w:bCs/>
        </w:rPr>
        <w:t>Delays</w:t>
      </w:r>
      <w:r w:rsidR="00AF4BE5">
        <w:rPr>
          <w:rFonts w:ascii="Times New Roman" w:hAnsi="Times New Roman" w:cs="Times New Roman"/>
          <w:bCs/>
        </w:rPr>
        <w:t xml:space="preserve"> co</w:t>
      </w:r>
      <w:r w:rsidR="006335A9">
        <w:rPr>
          <w:rFonts w:ascii="Times New Roman" w:hAnsi="Times New Roman" w:cs="Times New Roman"/>
          <w:bCs/>
        </w:rPr>
        <w:t>ul</w:t>
      </w:r>
      <w:r w:rsidR="00AF4BE5">
        <w:rPr>
          <w:rFonts w:ascii="Times New Roman" w:hAnsi="Times New Roman" w:cs="Times New Roman"/>
          <w:bCs/>
        </w:rPr>
        <w:t>d be due to</w:t>
      </w:r>
      <w:r w:rsidR="00A5689E">
        <w:rPr>
          <w:rFonts w:ascii="Times New Roman" w:hAnsi="Times New Roman" w:cs="Times New Roman"/>
          <w:bCs/>
        </w:rPr>
        <w:t xml:space="preserve"> a range of reasons and any decision as to the future of an allocation must be based on a full </w:t>
      </w:r>
      <w:r w:rsidR="00A64F50">
        <w:rPr>
          <w:rFonts w:ascii="Times New Roman" w:hAnsi="Times New Roman" w:cs="Times New Roman"/>
          <w:bCs/>
        </w:rPr>
        <w:t>understanding</w:t>
      </w:r>
      <w:r w:rsidR="00A5689E">
        <w:rPr>
          <w:rFonts w:ascii="Times New Roman" w:hAnsi="Times New Roman" w:cs="Times New Roman"/>
          <w:bCs/>
        </w:rPr>
        <w:t xml:space="preserve"> </w:t>
      </w:r>
      <w:r w:rsidR="00A64F50">
        <w:rPr>
          <w:rFonts w:ascii="Times New Roman" w:hAnsi="Times New Roman" w:cs="Times New Roman"/>
          <w:bCs/>
        </w:rPr>
        <w:t>of</w:t>
      </w:r>
      <w:r w:rsidR="00A5689E">
        <w:rPr>
          <w:rFonts w:ascii="Times New Roman" w:hAnsi="Times New Roman" w:cs="Times New Roman"/>
          <w:bCs/>
        </w:rPr>
        <w:t xml:space="preserve"> the situation relating to that site.</w:t>
      </w:r>
      <w:r w:rsidR="00A64F50">
        <w:rPr>
          <w:rFonts w:ascii="Times New Roman" w:hAnsi="Times New Roman" w:cs="Times New Roman"/>
          <w:bCs/>
        </w:rPr>
        <w:t xml:space="preserve"> The C</w:t>
      </w:r>
      <w:r w:rsidR="00652F11">
        <w:rPr>
          <w:rFonts w:ascii="Times New Roman" w:hAnsi="Times New Roman" w:cs="Times New Roman"/>
          <w:bCs/>
        </w:rPr>
        <w:t>ouncil</w:t>
      </w:r>
      <w:r w:rsidR="00A64F50">
        <w:rPr>
          <w:rFonts w:ascii="Times New Roman" w:hAnsi="Times New Roman" w:cs="Times New Roman"/>
          <w:bCs/>
        </w:rPr>
        <w:t xml:space="preserve"> will also need t</w:t>
      </w:r>
      <w:r w:rsidR="00652F11">
        <w:rPr>
          <w:rFonts w:ascii="Times New Roman" w:hAnsi="Times New Roman" w:cs="Times New Roman"/>
          <w:bCs/>
        </w:rPr>
        <w:t>o</w:t>
      </w:r>
      <w:r w:rsidR="00A64F50">
        <w:rPr>
          <w:rFonts w:ascii="Times New Roman" w:hAnsi="Times New Roman" w:cs="Times New Roman"/>
          <w:bCs/>
        </w:rPr>
        <w:t xml:space="preserve"> be open to amending </w:t>
      </w:r>
      <w:r w:rsidR="004B3FF4">
        <w:rPr>
          <w:rFonts w:ascii="Times New Roman" w:hAnsi="Times New Roman" w:cs="Times New Roman"/>
          <w:bCs/>
        </w:rPr>
        <w:t>the</w:t>
      </w:r>
      <w:r w:rsidR="00652F11">
        <w:rPr>
          <w:rFonts w:ascii="Times New Roman" w:hAnsi="Times New Roman" w:cs="Times New Roman"/>
          <w:bCs/>
        </w:rPr>
        <w:t xml:space="preserve"> policy</w:t>
      </w:r>
      <w:r w:rsidR="004B3FF4">
        <w:rPr>
          <w:rFonts w:ascii="Times New Roman" w:hAnsi="Times New Roman" w:cs="Times New Roman"/>
          <w:bCs/>
        </w:rPr>
        <w:t xml:space="preserve"> </w:t>
      </w:r>
      <w:r w:rsidR="00652F11">
        <w:rPr>
          <w:rFonts w:ascii="Times New Roman" w:hAnsi="Times New Roman" w:cs="Times New Roman"/>
          <w:bCs/>
        </w:rPr>
        <w:t>requirement</w:t>
      </w:r>
      <w:r w:rsidR="004B3FF4">
        <w:rPr>
          <w:rFonts w:ascii="Times New Roman" w:hAnsi="Times New Roman" w:cs="Times New Roman"/>
          <w:bCs/>
        </w:rPr>
        <w:t xml:space="preserve"> for a site to support its delivery</w:t>
      </w:r>
      <w:r w:rsidR="000A05D8">
        <w:rPr>
          <w:rFonts w:ascii="Times New Roman" w:hAnsi="Times New Roman" w:cs="Times New Roman"/>
          <w:bCs/>
        </w:rPr>
        <w:t xml:space="preserve"> where viability of development is being compromised by planning policy</w:t>
      </w:r>
      <w:r w:rsidR="004B3FF4">
        <w:rPr>
          <w:rFonts w:ascii="Times New Roman" w:hAnsi="Times New Roman" w:cs="Times New Roman"/>
          <w:bCs/>
        </w:rPr>
        <w:t xml:space="preserve">. </w:t>
      </w:r>
    </w:p>
    <w:p w14:paraId="590B3620" w14:textId="77777777" w:rsidR="00AF4BE5" w:rsidRDefault="00AF4BE5" w:rsidP="00EF7F2D">
      <w:pPr>
        <w:spacing w:line="276" w:lineRule="auto"/>
        <w:jc w:val="both"/>
        <w:rPr>
          <w:rFonts w:ascii="Times New Roman" w:hAnsi="Times New Roman" w:cs="Times New Roman"/>
          <w:bCs/>
        </w:rPr>
      </w:pPr>
    </w:p>
    <w:p w14:paraId="01EBED4E" w14:textId="3784CE8C" w:rsidR="00AF4BE5" w:rsidRDefault="006D1F97" w:rsidP="000317B7">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Pr>
          <w:rFonts w:ascii="Times New Roman" w:hAnsi="Times New Roman" w:cs="Times New Roman"/>
          <w:bCs/>
        </w:rPr>
        <w:t xml:space="preserve">However, </w:t>
      </w:r>
      <w:r w:rsidR="00274C24">
        <w:rPr>
          <w:rFonts w:ascii="Times New Roman" w:hAnsi="Times New Roman" w:cs="Times New Roman"/>
          <w:bCs/>
        </w:rPr>
        <w:t xml:space="preserve">the </w:t>
      </w:r>
      <w:r w:rsidR="00BE03BB">
        <w:rPr>
          <w:rFonts w:ascii="Times New Roman" w:hAnsi="Times New Roman" w:cs="Times New Roman"/>
          <w:bCs/>
        </w:rPr>
        <w:t>reason</w:t>
      </w:r>
      <w:r w:rsidR="00746AC7">
        <w:rPr>
          <w:rFonts w:ascii="Times New Roman" w:hAnsi="Times New Roman" w:cs="Times New Roman"/>
          <w:bCs/>
        </w:rPr>
        <w:t xml:space="preserve"> why a</w:t>
      </w:r>
      <w:r w:rsidR="00274C24">
        <w:rPr>
          <w:rFonts w:ascii="Times New Roman" w:hAnsi="Times New Roman" w:cs="Times New Roman"/>
          <w:bCs/>
        </w:rPr>
        <w:t xml:space="preserve"> site ha</w:t>
      </w:r>
      <w:r w:rsidR="00746AC7">
        <w:rPr>
          <w:rFonts w:ascii="Times New Roman" w:hAnsi="Times New Roman" w:cs="Times New Roman"/>
          <w:bCs/>
        </w:rPr>
        <w:t>s</w:t>
      </w:r>
      <w:r w:rsidR="00274C24">
        <w:rPr>
          <w:rFonts w:ascii="Times New Roman" w:hAnsi="Times New Roman" w:cs="Times New Roman"/>
          <w:bCs/>
        </w:rPr>
        <w:t xml:space="preserve"> not come forward as expected </w:t>
      </w:r>
      <w:r w:rsidR="007A2F08">
        <w:rPr>
          <w:rFonts w:ascii="Times New Roman" w:hAnsi="Times New Roman" w:cs="Times New Roman"/>
          <w:bCs/>
        </w:rPr>
        <w:t xml:space="preserve">is </w:t>
      </w:r>
      <w:r w:rsidR="00746AC7">
        <w:rPr>
          <w:rFonts w:ascii="Times New Roman" w:hAnsi="Times New Roman" w:cs="Times New Roman"/>
          <w:bCs/>
        </w:rPr>
        <w:t xml:space="preserve">often </w:t>
      </w:r>
      <w:r w:rsidR="007A2F08">
        <w:rPr>
          <w:rFonts w:ascii="Times New Roman" w:hAnsi="Times New Roman" w:cs="Times New Roman"/>
          <w:bCs/>
        </w:rPr>
        <w:t>simply that the initial timelines for delivery are</w:t>
      </w:r>
      <w:r w:rsidR="004A0989">
        <w:rPr>
          <w:rFonts w:ascii="Times New Roman" w:hAnsi="Times New Roman" w:cs="Times New Roman"/>
          <w:bCs/>
        </w:rPr>
        <w:t xml:space="preserve"> </w:t>
      </w:r>
      <w:r w:rsidR="00274C24">
        <w:rPr>
          <w:rFonts w:ascii="Times New Roman" w:hAnsi="Times New Roman" w:cs="Times New Roman"/>
          <w:bCs/>
        </w:rPr>
        <w:t xml:space="preserve">overly </w:t>
      </w:r>
      <w:r w:rsidR="00BE03BB">
        <w:rPr>
          <w:rFonts w:ascii="Times New Roman" w:hAnsi="Times New Roman" w:cs="Times New Roman"/>
          <w:bCs/>
        </w:rPr>
        <w:t>optimistic</w:t>
      </w:r>
      <w:r w:rsidR="007A2F08">
        <w:rPr>
          <w:rFonts w:ascii="Times New Roman" w:hAnsi="Times New Roman" w:cs="Times New Roman"/>
          <w:bCs/>
        </w:rPr>
        <w:t xml:space="preserve">. </w:t>
      </w:r>
      <w:r w:rsidR="00BB17B0">
        <w:rPr>
          <w:rFonts w:ascii="Times New Roman" w:hAnsi="Times New Roman" w:cs="Times New Roman"/>
          <w:bCs/>
        </w:rPr>
        <w:t xml:space="preserve">Whilst all parties might be </w:t>
      </w:r>
      <w:r w:rsidR="00E05E11">
        <w:rPr>
          <w:rFonts w:ascii="Times New Roman" w:hAnsi="Times New Roman" w:cs="Times New Roman"/>
          <w:bCs/>
        </w:rPr>
        <w:t>keen</w:t>
      </w:r>
      <w:r w:rsidR="00BB17B0">
        <w:rPr>
          <w:rFonts w:ascii="Times New Roman" w:hAnsi="Times New Roman" w:cs="Times New Roman"/>
          <w:bCs/>
        </w:rPr>
        <w:t xml:space="preserve"> to ensure development comes forward quickly the</w:t>
      </w:r>
      <w:r w:rsidR="00920266">
        <w:rPr>
          <w:rFonts w:ascii="Times New Roman" w:hAnsi="Times New Roman" w:cs="Times New Roman"/>
          <w:bCs/>
        </w:rPr>
        <w:t xml:space="preserve"> Council </w:t>
      </w:r>
      <w:r w:rsidR="00E05E11">
        <w:rPr>
          <w:rFonts w:ascii="Times New Roman" w:hAnsi="Times New Roman" w:cs="Times New Roman"/>
          <w:bCs/>
        </w:rPr>
        <w:t>must</w:t>
      </w:r>
      <w:r w:rsidR="00920266">
        <w:rPr>
          <w:rFonts w:ascii="Times New Roman" w:hAnsi="Times New Roman" w:cs="Times New Roman"/>
          <w:bCs/>
        </w:rPr>
        <w:t xml:space="preserve"> ensure that these </w:t>
      </w:r>
      <w:r w:rsidR="00E05E11">
        <w:rPr>
          <w:rFonts w:ascii="Times New Roman" w:hAnsi="Times New Roman" w:cs="Times New Roman"/>
          <w:bCs/>
        </w:rPr>
        <w:t>timelines</w:t>
      </w:r>
      <w:r w:rsidR="00920266">
        <w:rPr>
          <w:rFonts w:ascii="Times New Roman" w:hAnsi="Times New Roman" w:cs="Times New Roman"/>
          <w:bCs/>
        </w:rPr>
        <w:t xml:space="preserve"> are </w:t>
      </w:r>
      <w:r w:rsidR="00E05E11">
        <w:rPr>
          <w:rFonts w:ascii="Times New Roman" w:hAnsi="Times New Roman" w:cs="Times New Roman"/>
          <w:bCs/>
        </w:rPr>
        <w:t>realistic</w:t>
      </w:r>
      <w:r w:rsidR="00920266">
        <w:rPr>
          <w:rFonts w:ascii="Times New Roman" w:hAnsi="Times New Roman" w:cs="Times New Roman"/>
          <w:bCs/>
        </w:rPr>
        <w:t xml:space="preserve">. Too </w:t>
      </w:r>
      <w:r w:rsidR="00E05E11">
        <w:rPr>
          <w:rFonts w:ascii="Times New Roman" w:hAnsi="Times New Roman" w:cs="Times New Roman"/>
          <w:bCs/>
        </w:rPr>
        <w:t>often</w:t>
      </w:r>
      <w:r w:rsidR="00920266">
        <w:rPr>
          <w:rFonts w:ascii="Times New Roman" w:hAnsi="Times New Roman" w:cs="Times New Roman"/>
          <w:bCs/>
        </w:rPr>
        <w:t xml:space="preserve"> Councils </w:t>
      </w:r>
      <w:r w:rsidR="00CF6C69">
        <w:rPr>
          <w:rFonts w:ascii="Times New Roman" w:hAnsi="Times New Roman" w:cs="Times New Roman"/>
          <w:bCs/>
        </w:rPr>
        <w:t xml:space="preserve">look to </w:t>
      </w:r>
      <w:r w:rsidR="00E05E11">
        <w:rPr>
          <w:rFonts w:ascii="Times New Roman" w:hAnsi="Times New Roman" w:cs="Times New Roman"/>
          <w:bCs/>
        </w:rPr>
        <w:t>optimistic</w:t>
      </w:r>
      <w:r w:rsidR="00CF6C69">
        <w:rPr>
          <w:rFonts w:ascii="Times New Roman" w:hAnsi="Times New Roman" w:cs="Times New Roman"/>
          <w:bCs/>
        </w:rPr>
        <w:t xml:space="preserve"> delivery </w:t>
      </w:r>
      <w:r w:rsidR="00E05E11">
        <w:rPr>
          <w:rFonts w:ascii="Times New Roman" w:hAnsi="Times New Roman" w:cs="Times New Roman"/>
          <w:bCs/>
        </w:rPr>
        <w:t>timescale</w:t>
      </w:r>
      <w:r w:rsidR="00CF6C69">
        <w:rPr>
          <w:rFonts w:ascii="Times New Roman" w:hAnsi="Times New Roman" w:cs="Times New Roman"/>
          <w:bCs/>
        </w:rPr>
        <w:t xml:space="preserve"> as a way of </w:t>
      </w:r>
      <w:r w:rsidR="00E05E11">
        <w:rPr>
          <w:rFonts w:ascii="Times New Roman" w:hAnsi="Times New Roman" w:cs="Times New Roman"/>
          <w:bCs/>
        </w:rPr>
        <w:t>reducing the number of sites required to meet development needs</w:t>
      </w:r>
      <w:r w:rsidR="00B869F5">
        <w:rPr>
          <w:rFonts w:ascii="Times New Roman" w:hAnsi="Times New Roman" w:cs="Times New Roman"/>
          <w:bCs/>
        </w:rPr>
        <w:t xml:space="preserve"> rather than allocating </w:t>
      </w:r>
      <w:r w:rsidR="00AF4BE5">
        <w:rPr>
          <w:rFonts w:ascii="Times New Roman" w:hAnsi="Times New Roman" w:cs="Times New Roman"/>
          <w:bCs/>
        </w:rPr>
        <w:t>small</w:t>
      </w:r>
      <w:r w:rsidR="00066158">
        <w:rPr>
          <w:rFonts w:ascii="Times New Roman" w:hAnsi="Times New Roman" w:cs="Times New Roman"/>
          <w:bCs/>
        </w:rPr>
        <w:t xml:space="preserve"> and medium sized</w:t>
      </w:r>
      <w:r w:rsidR="00B869F5">
        <w:rPr>
          <w:rFonts w:ascii="Times New Roman" w:hAnsi="Times New Roman" w:cs="Times New Roman"/>
          <w:bCs/>
        </w:rPr>
        <w:t xml:space="preserve"> sites t</w:t>
      </w:r>
      <w:r w:rsidR="00A01917">
        <w:rPr>
          <w:rFonts w:ascii="Times New Roman" w:hAnsi="Times New Roman" w:cs="Times New Roman"/>
          <w:bCs/>
        </w:rPr>
        <w:t>o</w:t>
      </w:r>
      <w:r w:rsidR="00B869F5">
        <w:rPr>
          <w:rFonts w:ascii="Times New Roman" w:hAnsi="Times New Roman" w:cs="Times New Roman"/>
          <w:bCs/>
        </w:rPr>
        <w:t xml:space="preserve"> come forward early in the plan period with </w:t>
      </w:r>
      <w:r w:rsidR="00AC0E21">
        <w:rPr>
          <w:rFonts w:ascii="Times New Roman" w:hAnsi="Times New Roman" w:cs="Times New Roman"/>
          <w:bCs/>
        </w:rPr>
        <w:t xml:space="preserve">the expectation that </w:t>
      </w:r>
      <w:r w:rsidR="00B869F5">
        <w:rPr>
          <w:rFonts w:ascii="Times New Roman" w:hAnsi="Times New Roman" w:cs="Times New Roman"/>
          <w:bCs/>
        </w:rPr>
        <w:t>l</w:t>
      </w:r>
      <w:r w:rsidR="00A01917">
        <w:rPr>
          <w:rFonts w:ascii="Times New Roman" w:hAnsi="Times New Roman" w:cs="Times New Roman"/>
          <w:bCs/>
        </w:rPr>
        <w:t>arge</w:t>
      </w:r>
      <w:r w:rsidR="00AC0E21">
        <w:rPr>
          <w:rFonts w:ascii="Times New Roman" w:hAnsi="Times New Roman" w:cs="Times New Roman"/>
          <w:bCs/>
        </w:rPr>
        <w:t>r,</w:t>
      </w:r>
      <w:r w:rsidR="00A01917">
        <w:rPr>
          <w:rFonts w:ascii="Times New Roman" w:hAnsi="Times New Roman" w:cs="Times New Roman"/>
          <w:bCs/>
        </w:rPr>
        <w:t xml:space="preserve"> more complex sites being delivered toward the end of the plan period and beyond. </w:t>
      </w:r>
      <w:r w:rsidR="008133C2">
        <w:rPr>
          <w:rFonts w:ascii="Times New Roman" w:hAnsi="Times New Roman" w:cs="Times New Roman"/>
          <w:bCs/>
        </w:rPr>
        <w:t xml:space="preserve">It might therefore by necessary, following discussion with the </w:t>
      </w:r>
      <w:r w:rsidR="00AE26DD">
        <w:rPr>
          <w:rFonts w:ascii="Times New Roman" w:hAnsi="Times New Roman" w:cs="Times New Roman"/>
          <w:bCs/>
        </w:rPr>
        <w:t>landowner</w:t>
      </w:r>
      <w:r w:rsidR="008133C2">
        <w:rPr>
          <w:rFonts w:ascii="Times New Roman" w:hAnsi="Times New Roman" w:cs="Times New Roman"/>
          <w:bCs/>
        </w:rPr>
        <w:t xml:space="preserve"> to push back the delivery expectations on some sites</w:t>
      </w:r>
      <w:r w:rsidR="006332BF">
        <w:rPr>
          <w:rFonts w:ascii="Times New Roman" w:hAnsi="Times New Roman" w:cs="Times New Roman"/>
          <w:bCs/>
        </w:rPr>
        <w:t xml:space="preserve">. </w:t>
      </w:r>
    </w:p>
    <w:p w14:paraId="550DFAE2" w14:textId="48D6B53C" w:rsidR="00CE2AD0" w:rsidRPr="00CE2AD0" w:rsidRDefault="00CE2AD0" w:rsidP="00EF7F2D">
      <w:pPr>
        <w:spacing w:line="276" w:lineRule="auto"/>
        <w:jc w:val="both"/>
        <w:rPr>
          <w:rFonts w:ascii="Times New Roman" w:hAnsi="Times New Roman" w:cs="Times New Roman"/>
          <w:bCs/>
        </w:rPr>
      </w:pPr>
    </w:p>
    <w:p w14:paraId="52C62588" w14:textId="4B6B7F83" w:rsidR="00CE2AD0" w:rsidRPr="0008419F" w:rsidRDefault="00CE2AD0" w:rsidP="00EF7F2D">
      <w:pPr>
        <w:spacing w:line="276" w:lineRule="auto"/>
        <w:jc w:val="both"/>
        <w:rPr>
          <w:rFonts w:ascii="Times New Roman" w:hAnsi="Times New Roman" w:cs="Times New Roman"/>
          <w:bCs/>
          <w:i/>
          <w:iCs/>
          <w:u w:val="single"/>
        </w:rPr>
      </w:pPr>
      <w:r w:rsidRPr="0008419F">
        <w:rPr>
          <w:rFonts w:ascii="Times New Roman" w:hAnsi="Times New Roman" w:cs="Times New Roman"/>
          <w:bCs/>
          <w:i/>
          <w:iCs/>
          <w:u w:val="single"/>
        </w:rPr>
        <w:t>38. Are there further sites for any type of development that we should consider?</w:t>
      </w:r>
    </w:p>
    <w:p w14:paraId="2D92ADA6" w14:textId="77777777" w:rsidR="00216F45" w:rsidRDefault="00216F45" w:rsidP="00EF7F2D">
      <w:pPr>
        <w:spacing w:line="276" w:lineRule="auto"/>
        <w:jc w:val="both"/>
        <w:rPr>
          <w:rFonts w:ascii="Times New Roman" w:hAnsi="Times New Roman" w:cs="Times New Roman"/>
          <w:b/>
        </w:rPr>
      </w:pPr>
    </w:p>
    <w:p w14:paraId="735BA391" w14:textId="4315394D" w:rsidR="002D37EF" w:rsidRPr="000317B7" w:rsidRDefault="002D37EF" w:rsidP="000317B7">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0317B7">
        <w:rPr>
          <w:rFonts w:ascii="Times New Roman" w:hAnsi="Times New Roman" w:cs="Times New Roman"/>
          <w:bCs/>
        </w:rPr>
        <w:t>HBF does not promote development sites</w:t>
      </w:r>
      <w:r w:rsidR="000317B7" w:rsidRPr="000317B7">
        <w:rPr>
          <w:rFonts w:ascii="Times New Roman" w:hAnsi="Times New Roman" w:cs="Times New Roman"/>
          <w:bCs/>
        </w:rPr>
        <w:t>.</w:t>
      </w:r>
    </w:p>
    <w:p w14:paraId="25CAD5D5" w14:textId="77777777" w:rsidR="002D37EF" w:rsidRPr="004612EA" w:rsidRDefault="002D37EF" w:rsidP="00EF7F2D">
      <w:pPr>
        <w:spacing w:line="276" w:lineRule="auto"/>
        <w:jc w:val="both"/>
        <w:rPr>
          <w:rFonts w:ascii="Times New Roman" w:hAnsi="Times New Roman" w:cs="Times New Roman"/>
          <w:b/>
        </w:rPr>
      </w:pPr>
    </w:p>
    <w:p w14:paraId="6DBCAB89" w14:textId="77777777" w:rsidR="0028345D" w:rsidRPr="00AE26DD" w:rsidRDefault="0028345D" w:rsidP="00EF7F2D">
      <w:pPr>
        <w:spacing w:line="276" w:lineRule="auto"/>
        <w:jc w:val="both"/>
        <w:rPr>
          <w:rFonts w:ascii="Times New Roman" w:hAnsi="Times New Roman" w:cs="Times New Roman"/>
          <w:b/>
        </w:rPr>
      </w:pPr>
      <w:r w:rsidRPr="00AE26DD">
        <w:rPr>
          <w:rFonts w:ascii="Times New Roman" w:hAnsi="Times New Roman" w:cs="Times New Roman"/>
          <w:b/>
        </w:rPr>
        <w:t>Future Engagement</w:t>
      </w:r>
    </w:p>
    <w:p w14:paraId="4A2B2176" w14:textId="77777777" w:rsidR="00BE305C" w:rsidRPr="00BE305C" w:rsidRDefault="00BE305C" w:rsidP="00EF7F2D">
      <w:pPr>
        <w:spacing w:line="276" w:lineRule="auto"/>
        <w:jc w:val="both"/>
        <w:rPr>
          <w:rFonts w:ascii="Arial" w:hAnsi="Arial" w:cs="Arial"/>
          <w:b/>
        </w:rPr>
      </w:pPr>
    </w:p>
    <w:p w14:paraId="7A0D91C4" w14:textId="300A21A7" w:rsidR="0028345D" w:rsidRPr="004612EA" w:rsidRDefault="0028345D"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4612EA">
        <w:rPr>
          <w:rFonts w:ascii="Times New Roman" w:hAnsi="Times New Roman" w:cs="Times New Roman"/>
          <w:bCs/>
        </w:rPr>
        <w:t xml:space="preserve">I trust that the Council will find these comments useful as it continues to progress its Local Plan. I would be happy to discuss these issues in greater detail or assist in facilitating discussions with the wider </w:t>
      </w:r>
      <w:r w:rsidR="00A925BE" w:rsidRPr="004612EA">
        <w:rPr>
          <w:rFonts w:ascii="Times New Roman" w:hAnsi="Times New Roman" w:cs="Times New Roman"/>
          <w:bCs/>
        </w:rPr>
        <w:t>housebuilding</w:t>
      </w:r>
      <w:r w:rsidRPr="004612EA">
        <w:rPr>
          <w:rFonts w:ascii="Times New Roman" w:hAnsi="Times New Roman" w:cs="Times New Roman"/>
          <w:bCs/>
        </w:rPr>
        <w:t xml:space="preserve"> industry.</w:t>
      </w:r>
    </w:p>
    <w:p w14:paraId="759DF4BA" w14:textId="77777777" w:rsidR="0028345D" w:rsidRPr="004612EA" w:rsidRDefault="0028345D" w:rsidP="00EF7F2D">
      <w:pPr>
        <w:pStyle w:val="ListParagraph"/>
        <w:spacing w:line="276" w:lineRule="auto"/>
        <w:ind w:left="426"/>
        <w:jc w:val="both"/>
        <w:rPr>
          <w:rFonts w:ascii="Times New Roman" w:hAnsi="Times New Roman" w:cs="Times New Roman"/>
          <w:bCs/>
        </w:rPr>
      </w:pPr>
    </w:p>
    <w:p w14:paraId="47C26C65" w14:textId="02DE2981" w:rsidR="0028345D" w:rsidRPr="004612EA" w:rsidRDefault="0028345D" w:rsidP="00EF7F2D">
      <w:pPr>
        <w:pStyle w:val="ListParagraph"/>
        <w:widowControl/>
        <w:numPr>
          <w:ilvl w:val="0"/>
          <w:numId w:val="1"/>
        </w:numPr>
        <w:suppressAutoHyphens w:val="0"/>
        <w:autoSpaceDE/>
        <w:autoSpaceDN/>
        <w:spacing w:line="276" w:lineRule="auto"/>
        <w:ind w:left="425" w:hanging="425"/>
        <w:contextualSpacing/>
        <w:jc w:val="both"/>
        <w:rPr>
          <w:rFonts w:ascii="Times New Roman" w:hAnsi="Times New Roman" w:cs="Times New Roman"/>
          <w:bCs/>
        </w:rPr>
      </w:pPr>
      <w:r w:rsidRPr="004612EA">
        <w:rPr>
          <w:rFonts w:ascii="Times New Roman" w:hAnsi="Times New Roman" w:cs="Times New Roman"/>
          <w:bCs/>
        </w:rPr>
        <w:t>The HBF would like to be kept informed of all forthcoming consultations upon the Local Plan and associated documents. Please use the contact details provided below for future correspondence.</w:t>
      </w:r>
    </w:p>
    <w:p w14:paraId="08C53D08" w14:textId="77777777" w:rsidR="0028345D" w:rsidRPr="004612EA" w:rsidRDefault="0028345D" w:rsidP="00EF7F2D">
      <w:pPr>
        <w:pStyle w:val="ListParagraph"/>
        <w:ind w:left="426"/>
        <w:jc w:val="both"/>
        <w:rPr>
          <w:rFonts w:ascii="Times New Roman" w:hAnsi="Times New Roman" w:cs="Times New Roman"/>
          <w:b/>
        </w:rPr>
      </w:pPr>
    </w:p>
    <w:p w14:paraId="11C30352" w14:textId="77777777" w:rsidR="0028345D" w:rsidRPr="004612EA" w:rsidRDefault="0028345D" w:rsidP="00EF7F2D">
      <w:pPr>
        <w:jc w:val="both"/>
        <w:rPr>
          <w:rFonts w:ascii="Times New Roman" w:hAnsi="Times New Roman" w:cs="Times New Roman"/>
          <w:b/>
        </w:rPr>
      </w:pPr>
    </w:p>
    <w:p w14:paraId="01632919" w14:textId="77777777" w:rsidR="0028345D" w:rsidRPr="004612EA" w:rsidRDefault="0028345D" w:rsidP="00EF7F2D">
      <w:pPr>
        <w:spacing w:line="276" w:lineRule="auto"/>
        <w:jc w:val="both"/>
        <w:rPr>
          <w:rFonts w:ascii="Times New Roman" w:hAnsi="Times New Roman" w:cs="Times New Roman"/>
        </w:rPr>
      </w:pPr>
      <w:r w:rsidRPr="004612EA">
        <w:rPr>
          <w:rFonts w:ascii="Times New Roman" w:hAnsi="Times New Roman" w:cs="Times New Roman"/>
        </w:rPr>
        <w:t>Yours sincerely,</w:t>
      </w:r>
    </w:p>
    <w:p w14:paraId="542C626C" w14:textId="439DCF2D" w:rsidR="0028345D" w:rsidRPr="004612EA" w:rsidRDefault="0028345D" w:rsidP="00EF7F2D">
      <w:pPr>
        <w:spacing w:line="276" w:lineRule="auto"/>
        <w:jc w:val="both"/>
        <w:rPr>
          <w:rFonts w:ascii="Times New Roman" w:hAnsi="Times New Roman" w:cs="Times New Roman"/>
        </w:rPr>
      </w:pPr>
    </w:p>
    <w:p w14:paraId="45C8A7DF" w14:textId="60D844CC" w:rsidR="0028345D" w:rsidRPr="004612EA" w:rsidRDefault="000D7947" w:rsidP="00EF7F2D">
      <w:pPr>
        <w:spacing w:line="276" w:lineRule="auto"/>
        <w:jc w:val="both"/>
        <w:rPr>
          <w:rFonts w:ascii="Times New Roman" w:hAnsi="Times New Roman" w:cs="Times New Roman"/>
          <w:b/>
        </w:rPr>
      </w:pPr>
      <w:r w:rsidRPr="004612EA">
        <w:rPr>
          <w:rFonts w:ascii="Times New Roman" w:hAnsi="Times New Roman" w:cs="Times New Roman"/>
          <w:b/>
        </w:rPr>
        <w:t>Mark Behrendt</w:t>
      </w:r>
    </w:p>
    <w:p w14:paraId="3DDCE4C3" w14:textId="566E8E4B" w:rsidR="0028345D" w:rsidRPr="004612EA" w:rsidRDefault="000D7947" w:rsidP="00EF7F2D">
      <w:pPr>
        <w:spacing w:line="276" w:lineRule="auto"/>
        <w:jc w:val="both"/>
        <w:rPr>
          <w:rFonts w:ascii="Times New Roman" w:hAnsi="Times New Roman" w:cs="Times New Roman"/>
          <w:b/>
        </w:rPr>
      </w:pPr>
      <w:r w:rsidRPr="004612EA">
        <w:rPr>
          <w:rFonts w:ascii="Times New Roman" w:hAnsi="Times New Roman" w:cs="Times New Roman"/>
          <w:b/>
        </w:rPr>
        <w:t xml:space="preserve">Regional </w:t>
      </w:r>
      <w:r w:rsidR="0028345D" w:rsidRPr="004612EA">
        <w:rPr>
          <w:rFonts w:ascii="Times New Roman" w:hAnsi="Times New Roman" w:cs="Times New Roman"/>
          <w:b/>
        </w:rPr>
        <w:t xml:space="preserve">Planning Manager – </w:t>
      </w:r>
      <w:r w:rsidRPr="004612EA">
        <w:rPr>
          <w:rFonts w:ascii="Times New Roman" w:hAnsi="Times New Roman" w:cs="Times New Roman"/>
          <w:b/>
        </w:rPr>
        <w:t>SE and E</w:t>
      </w:r>
    </w:p>
    <w:p w14:paraId="5E40E301" w14:textId="42DC2727" w:rsidR="0028345D" w:rsidRPr="004612EA" w:rsidRDefault="0028345D" w:rsidP="00EF7F2D">
      <w:pPr>
        <w:spacing w:line="276" w:lineRule="auto"/>
        <w:jc w:val="both"/>
        <w:rPr>
          <w:rFonts w:ascii="Times New Roman" w:hAnsi="Times New Roman" w:cs="Times New Roman"/>
        </w:rPr>
      </w:pPr>
      <w:r w:rsidRPr="004612EA">
        <w:rPr>
          <w:rFonts w:ascii="Times New Roman" w:hAnsi="Times New Roman" w:cs="Times New Roman"/>
        </w:rPr>
        <w:t xml:space="preserve">Email: </w:t>
      </w:r>
      <w:r w:rsidR="000D7947" w:rsidRPr="004612EA">
        <w:rPr>
          <w:rFonts w:ascii="Times New Roman" w:hAnsi="Times New Roman" w:cs="Times New Roman"/>
        </w:rPr>
        <w:t>mark.behrendt@hbf.co.uk</w:t>
      </w:r>
    </w:p>
    <w:p w14:paraId="271F3E5D" w14:textId="69109306" w:rsidR="00B93060" w:rsidRPr="000317B7" w:rsidRDefault="0028345D" w:rsidP="000317B7">
      <w:pPr>
        <w:spacing w:line="276" w:lineRule="auto"/>
        <w:jc w:val="both"/>
        <w:rPr>
          <w:rFonts w:ascii="Times New Roman" w:hAnsi="Times New Roman" w:cs="Times New Roman"/>
        </w:rPr>
        <w:sectPr w:rsidR="00B93060" w:rsidRPr="000317B7" w:rsidSect="009A7C8D">
          <w:footerReference w:type="default" r:id="rId10"/>
          <w:headerReference w:type="first" r:id="rId11"/>
          <w:footerReference w:type="first" r:id="rId12"/>
          <w:pgSz w:w="13090" w:h="18020"/>
          <w:pgMar w:top="1440" w:right="1440" w:bottom="1440" w:left="1440" w:header="0" w:footer="393" w:gutter="0"/>
          <w:pgNumType w:start="1"/>
          <w:cols w:space="720"/>
          <w:titlePg/>
          <w:docGrid w:linePitch="299"/>
        </w:sectPr>
      </w:pPr>
      <w:r w:rsidRPr="004612EA">
        <w:rPr>
          <w:rFonts w:ascii="Times New Roman" w:hAnsi="Times New Roman" w:cs="Times New Roman"/>
        </w:rPr>
        <w:t xml:space="preserve">Phone: </w:t>
      </w:r>
      <w:r w:rsidR="000D7947" w:rsidRPr="004612EA">
        <w:rPr>
          <w:rFonts w:ascii="Times New Roman" w:hAnsi="Times New Roman" w:cs="Times New Roman"/>
        </w:rPr>
        <w:t>0786741554</w:t>
      </w:r>
    </w:p>
    <w:p w14:paraId="271F3E5F" w14:textId="77777777" w:rsidR="003205C3" w:rsidRPr="000317B7" w:rsidRDefault="003205C3" w:rsidP="000317B7">
      <w:pPr>
        <w:pStyle w:val="BodyText"/>
        <w:spacing w:line="256" w:lineRule="auto"/>
        <w:ind w:right="1981"/>
        <w:rPr>
          <w:rFonts w:ascii="Times New Roman" w:hAnsi="Times New Roman" w:cs="Times New Roman"/>
          <w:b/>
          <w:bCs/>
        </w:rPr>
      </w:pPr>
    </w:p>
    <w:sectPr w:rsidR="003205C3" w:rsidRPr="000317B7">
      <w:type w:val="continuous"/>
      <w:pgSz w:w="13090" w:h="18020"/>
      <w:pgMar w:top="1440" w:right="60" w:bottom="1440" w:left="60" w:header="0" w:footer="393" w:gutter="0"/>
      <w:pgNumType w:start="1"/>
      <w:cols w:num="2" w:space="720" w:equalWidth="0">
        <w:col w:w="4821" w:space="1153"/>
        <w:col w:w="699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F17F" w14:textId="77777777" w:rsidR="00B8580E" w:rsidRDefault="00B8580E">
      <w:r>
        <w:separator/>
      </w:r>
    </w:p>
  </w:endnote>
  <w:endnote w:type="continuationSeparator" w:id="0">
    <w:p w14:paraId="7BBE1412" w14:textId="77777777" w:rsidR="00B8580E" w:rsidRDefault="00B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Omega">
    <w:altName w:val="Century Gothic"/>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B" w14:textId="333ED030" w:rsidR="00B93060" w:rsidRDefault="00B93060">
    <w:pPr>
      <w:spacing w:before="18"/>
    </w:pPr>
    <w:bookmarkStart w:id="0" w:name="_Hlk193356826"/>
  </w:p>
  <w:tbl>
    <w:tblPr>
      <w:tblW w:w="11326" w:type="dxa"/>
      <w:tblCellMar>
        <w:left w:w="10" w:type="dxa"/>
        <w:right w:w="10" w:type="dxa"/>
      </w:tblCellMar>
      <w:tblLook w:val="0000" w:firstRow="0" w:lastRow="0" w:firstColumn="0" w:lastColumn="0" w:noHBand="0" w:noVBand="0"/>
    </w:tblPr>
    <w:tblGrid>
      <w:gridCol w:w="5663"/>
      <w:gridCol w:w="5663"/>
    </w:tblGrid>
    <w:tr w:rsidR="005C00F7" w14:paraId="271F3E33" w14:textId="77777777">
      <w:trPr>
        <w:trHeight w:val="1016"/>
      </w:trPr>
      <w:tc>
        <w:tcPr>
          <w:tcW w:w="5663" w:type="dxa"/>
          <w:shd w:val="clear" w:color="auto" w:fill="auto"/>
          <w:tcMar>
            <w:top w:w="0" w:type="dxa"/>
            <w:left w:w="108" w:type="dxa"/>
            <w:bottom w:w="0" w:type="dxa"/>
            <w:right w:w="108" w:type="dxa"/>
          </w:tcMar>
        </w:tcPr>
        <w:p w14:paraId="454A33AB" w14:textId="3EFE928A" w:rsidR="00B93060" w:rsidRDefault="00B93060">
          <w:pPr>
            <w:spacing w:before="18"/>
          </w:pPr>
        </w:p>
        <w:p w14:paraId="271F3E2E" w14:textId="51E62B4C" w:rsidR="00E539DA" w:rsidRDefault="00E539DA">
          <w:pPr>
            <w:spacing w:before="18"/>
          </w:pPr>
        </w:p>
      </w:tc>
      <w:tc>
        <w:tcPr>
          <w:tcW w:w="5663" w:type="dxa"/>
          <w:shd w:val="clear" w:color="auto" w:fill="auto"/>
          <w:tcMar>
            <w:top w:w="0" w:type="dxa"/>
            <w:left w:w="108" w:type="dxa"/>
            <w:bottom w:w="0" w:type="dxa"/>
            <w:right w:w="108" w:type="dxa"/>
          </w:tcMar>
        </w:tcPr>
        <w:p w14:paraId="271F3E32" w14:textId="2C511E27" w:rsidR="00B93060" w:rsidRDefault="00B93060">
          <w:pPr>
            <w:spacing w:before="18"/>
            <w:rPr>
              <w:rFonts w:ascii="Times New Roman" w:hAnsi="Times New Roman" w:cs="Times New Roman"/>
              <w:b/>
              <w:bCs/>
              <w:color w:val="231F20"/>
              <w:spacing w:val="-2"/>
              <w:sz w:val="18"/>
            </w:rPr>
          </w:pPr>
        </w:p>
      </w:tc>
    </w:tr>
    <w:bookmarkEnd w:id="0"/>
  </w:tbl>
  <w:p w14:paraId="271F3E34" w14:textId="77777777" w:rsidR="00B93060" w:rsidRDefault="00B93060">
    <w:pPr>
      <w:spacing w:before="18"/>
      <w:rPr>
        <w:rFonts w:ascii="Times New Roman" w:hAnsi="Times New Roman" w:cs="Times New Roman"/>
        <w:color w:val="231F20"/>
        <w:spacing w:val="-2"/>
        <w:sz w:val="18"/>
      </w:rPr>
    </w:pPr>
  </w:p>
  <w:p w14:paraId="271F3E35" w14:textId="77777777" w:rsidR="00B93060" w:rsidRDefault="00B93060">
    <w:pPr>
      <w:pStyle w:val="BodyText"/>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8A26" w14:textId="77777777" w:rsidR="009A7C8D" w:rsidRDefault="009A7C8D" w:rsidP="009A7C8D">
    <w:pPr>
      <w:spacing w:before="18"/>
    </w:pPr>
    <w:r>
      <w:rPr>
        <w:noProof/>
      </w:rPr>
      <mc:AlternateContent>
        <mc:Choice Requires="wps">
          <w:drawing>
            <wp:anchor distT="0" distB="0" distL="114300" distR="114300" simplePos="0" relativeHeight="251665408" behindDoc="0" locked="0" layoutInCell="1" allowOverlap="1" wp14:anchorId="2910AE42" wp14:editId="7FF9E427">
              <wp:simplePos x="0" y="0"/>
              <wp:positionH relativeFrom="margin">
                <wp:align>left</wp:align>
              </wp:positionH>
              <wp:positionV relativeFrom="paragraph">
                <wp:posOffset>110349</wp:posOffset>
              </wp:positionV>
              <wp:extent cx="6858000" cy="15243"/>
              <wp:effectExtent l="0" t="0" r="0" b="0"/>
              <wp:wrapTopAndBottom/>
              <wp:docPr id="629835544" name="Graphic 20"/>
              <wp:cNvGraphicFramePr/>
              <a:graphic xmlns:a="http://schemas.openxmlformats.org/drawingml/2006/main">
                <a:graphicData uri="http://schemas.microsoft.com/office/word/2010/wordprocessingShape">
                  <wps:wsp>
                    <wps:cNvSpPr/>
                    <wps:spPr>
                      <a:xfrm>
                        <a:off x="0" y="0"/>
                        <a:ext cx="6858000" cy="15243"/>
                      </a:xfrm>
                      <a:custGeom>
                        <a:avLst/>
                        <a:gdLst>
                          <a:gd name="f0" fmla="val w"/>
                          <a:gd name="f1" fmla="val h"/>
                          <a:gd name="f2" fmla="val 0"/>
                          <a:gd name="f3" fmla="val 6858000"/>
                          <a:gd name="f4" fmla="val 15240"/>
                          <a:gd name="f5" fmla="val 14731"/>
                          <a:gd name="f6" fmla="*/ f0 1 6858000"/>
                          <a:gd name="f7" fmla="*/ f1 1 15240"/>
                          <a:gd name="f8" fmla="+- f4 0 f2"/>
                          <a:gd name="f9" fmla="+- f3 0 f2"/>
                          <a:gd name="f10" fmla="*/ f9 1 6858000"/>
                          <a:gd name="f11" fmla="*/ f8 1 15240"/>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858000" h="15240">
                            <a:moveTo>
                              <a:pt x="f3" y="f2"/>
                            </a:moveTo>
                            <a:lnTo>
                              <a:pt x="f2" y="f2"/>
                            </a:lnTo>
                            <a:lnTo>
                              <a:pt x="f2" y="f5"/>
                            </a:lnTo>
                            <a:lnTo>
                              <a:pt x="f3" y="f5"/>
                            </a:lnTo>
                            <a:lnTo>
                              <a:pt x="f3" y="f2"/>
                            </a:lnTo>
                            <a:close/>
                          </a:path>
                        </a:pathLst>
                      </a:custGeom>
                      <a:solidFill>
                        <a:srgbClr val="231F20"/>
                      </a:solidFill>
                      <a:ln cap="flat">
                        <a:noFill/>
                        <a:prstDash val="solid"/>
                      </a:ln>
                    </wps:spPr>
                    <wps:bodyPr lIns="0" tIns="0" rIns="0" bIns="0"/>
                  </wps:wsp>
                </a:graphicData>
              </a:graphic>
            </wp:anchor>
          </w:drawing>
        </mc:Choice>
        <mc:Fallback>
          <w:pict>
            <v:shape w14:anchorId="09B3893F" id="Graphic 20" o:spid="_x0000_s1026" style="position:absolute;margin-left:0;margin-top:8.7pt;width:540pt;height:1.2pt;z-index:251665408;visibility:visible;mso-wrap-style:square;mso-wrap-distance-left:9pt;mso-wrap-distance-top:0;mso-wrap-distance-right:9pt;mso-wrap-distance-bottom:0;mso-position-horizontal:left;mso-position-horizontal-relative:margin;mso-position-vertical:absolute;mso-position-vertical-relative:text;v-text-anchor:top" coordsize="68580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" path="m6858000,l,,,14731r6858000,l6858000,xe" fillcolor="#231f20" stroked="f">
              <v:path arrowok="t" o:connecttype="custom" o:connectlocs="3429000,0;6858000,7622;3429000,15243;0,7622" o:connectangles="270,0,90,180" textboxrect="0,0,6858000,15240"/>
              <w10:wrap type="topAndBottom" anchorx="margin"/>
            </v:shape>
          </w:pict>
        </mc:Fallback>
      </mc:AlternateContent>
    </w:r>
  </w:p>
  <w:tbl>
    <w:tblPr>
      <w:tblW w:w="11326" w:type="dxa"/>
      <w:tblCellMar>
        <w:left w:w="10" w:type="dxa"/>
        <w:right w:w="10" w:type="dxa"/>
      </w:tblCellMar>
      <w:tblLook w:val="0000" w:firstRow="0" w:lastRow="0" w:firstColumn="0" w:lastColumn="0" w:noHBand="0" w:noVBand="0"/>
    </w:tblPr>
    <w:tblGrid>
      <w:gridCol w:w="5663"/>
      <w:gridCol w:w="5663"/>
    </w:tblGrid>
    <w:tr w:rsidR="009A7C8D" w14:paraId="5EB38C0D" w14:textId="77777777" w:rsidTr="00D0237E">
      <w:trPr>
        <w:trHeight w:val="1016"/>
      </w:trPr>
      <w:tc>
        <w:tcPr>
          <w:tcW w:w="5663" w:type="dxa"/>
          <w:shd w:val="clear" w:color="auto" w:fill="auto"/>
          <w:tcMar>
            <w:top w:w="0" w:type="dxa"/>
            <w:left w:w="108" w:type="dxa"/>
            <w:bottom w:w="0" w:type="dxa"/>
            <w:right w:w="108" w:type="dxa"/>
          </w:tcMar>
        </w:tcPr>
        <w:p w14:paraId="2B04AE18" w14:textId="77777777" w:rsidR="009A7C8D" w:rsidRDefault="009A7C8D" w:rsidP="009A7C8D">
          <w:pPr>
            <w:pStyle w:val="Title"/>
            <w:ind w:left="0"/>
          </w:pPr>
          <w:r>
            <w:rPr>
              <w:rFonts w:ascii="Times New Roman" w:hAnsi="Times New Roman" w:cs="Times New Roman"/>
              <w:color w:val="231F20"/>
              <w:w w:val="85"/>
              <w:sz w:val="20"/>
              <w:szCs w:val="20"/>
            </w:rPr>
            <w:t>Home</w:t>
          </w:r>
          <w:r>
            <w:rPr>
              <w:rFonts w:ascii="Times New Roman" w:hAnsi="Times New Roman" w:cs="Times New Roman"/>
              <w:color w:val="231F20"/>
              <w:spacing w:val="6"/>
              <w:sz w:val="20"/>
              <w:szCs w:val="20"/>
            </w:rPr>
            <w:t xml:space="preserve"> </w:t>
          </w:r>
          <w:r>
            <w:rPr>
              <w:rFonts w:ascii="Times New Roman" w:hAnsi="Times New Roman" w:cs="Times New Roman"/>
              <w:color w:val="231F20"/>
              <w:w w:val="85"/>
              <w:sz w:val="20"/>
              <w:szCs w:val="20"/>
            </w:rPr>
            <w:t>Builders</w:t>
          </w:r>
          <w:r>
            <w:rPr>
              <w:rFonts w:ascii="Times New Roman" w:hAnsi="Times New Roman" w:cs="Times New Roman"/>
              <w:color w:val="231F20"/>
              <w:spacing w:val="7"/>
              <w:sz w:val="20"/>
              <w:szCs w:val="20"/>
            </w:rPr>
            <w:t xml:space="preserve"> </w:t>
          </w:r>
          <w:r>
            <w:rPr>
              <w:rFonts w:ascii="Times New Roman" w:hAnsi="Times New Roman" w:cs="Times New Roman"/>
              <w:color w:val="231F20"/>
              <w:spacing w:val="-2"/>
              <w:w w:val="85"/>
              <w:sz w:val="20"/>
              <w:szCs w:val="20"/>
            </w:rPr>
            <w:t>Federation</w:t>
          </w:r>
        </w:p>
        <w:p w14:paraId="6D97A3D6" w14:textId="77777777" w:rsidR="009A7C8D" w:rsidRDefault="009A7C8D" w:rsidP="009A7C8D">
          <w:r>
            <w:rPr>
              <w:rFonts w:ascii="Times New Roman" w:hAnsi="Times New Roman" w:cs="Times New Roman"/>
              <w:color w:val="231F20"/>
              <w:spacing w:val="-6"/>
              <w:sz w:val="18"/>
              <w:szCs w:val="18"/>
            </w:rPr>
            <w:t>HBF</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House,</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27</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Broadwall,</w:t>
          </w:r>
          <w:r>
            <w:rPr>
              <w:rFonts w:ascii="Times New Roman" w:hAnsi="Times New Roman" w:cs="Times New Roman"/>
              <w:color w:val="231F20"/>
              <w:spacing w:val="1"/>
              <w:sz w:val="18"/>
              <w:szCs w:val="18"/>
            </w:rPr>
            <w:t xml:space="preserve"> </w:t>
          </w:r>
          <w:r>
            <w:rPr>
              <w:rFonts w:ascii="Times New Roman" w:hAnsi="Times New Roman" w:cs="Times New Roman"/>
              <w:color w:val="231F20"/>
              <w:spacing w:val="-6"/>
              <w:sz w:val="18"/>
              <w:szCs w:val="18"/>
            </w:rPr>
            <w:t>London</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SE1</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9PL</w:t>
          </w:r>
        </w:p>
        <w:p w14:paraId="6D752FC4" w14:textId="77777777" w:rsidR="009A7C8D" w:rsidRDefault="009A7C8D" w:rsidP="009A7C8D">
          <w:pPr>
            <w:spacing w:before="18"/>
          </w:pPr>
          <w:r>
            <w:rPr>
              <w:rFonts w:ascii="Times New Roman" w:hAnsi="Times New Roman" w:cs="Times New Roman"/>
              <w:color w:val="231F20"/>
              <w:spacing w:val="-2"/>
              <w:sz w:val="18"/>
            </w:rPr>
            <w:t>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0207</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960</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1600</w:t>
          </w:r>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E:</w:t>
          </w:r>
          <w:r>
            <w:rPr>
              <w:rFonts w:ascii="Times New Roman" w:hAnsi="Times New Roman" w:cs="Times New Roman"/>
              <w:color w:val="231F20"/>
              <w:spacing w:val="-5"/>
              <w:sz w:val="18"/>
            </w:rPr>
            <w:t xml:space="preserve"> </w:t>
          </w:r>
          <w:hyperlink r:id="rId1" w:history="1">
            <w:r>
              <w:rPr>
                <w:rFonts w:ascii="Times New Roman" w:hAnsi="Times New Roman" w:cs="Times New Roman"/>
                <w:color w:val="231F20"/>
                <w:spacing w:val="-2"/>
                <w:sz w:val="18"/>
              </w:rPr>
              <w:t>info@hbf.co.uk</w:t>
            </w:r>
          </w:hyperlink>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hbf.co.uk</w:t>
          </w:r>
        </w:p>
      </w:tc>
      <w:tc>
        <w:tcPr>
          <w:tcW w:w="5663" w:type="dxa"/>
          <w:shd w:val="clear" w:color="auto" w:fill="auto"/>
          <w:tcMar>
            <w:top w:w="0" w:type="dxa"/>
            <w:left w:w="108" w:type="dxa"/>
            <w:bottom w:w="0" w:type="dxa"/>
            <w:right w:w="108" w:type="dxa"/>
          </w:tcMar>
        </w:tcPr>
        <w:p w14:paraId="43B6691D" w14:textId="77777777" w:rsidR="009A7C8D" w:rsidRDefault="009A7C8D" w:rsidP="009A7C8D">
          <w:pPr>
            <w:pStyle w:val="BodyText"/>
            <w:spacing w:line="256" w:lineRule="auto"/>
            <w:ind w:right="1981"/>
            <w:rPr>
              <w:rFonts w:ascii="Times New Roman" w:hAnsi="Times New Roman" w:cs="Times New Roman"/>
              <w:b/>
              <w:bCs/>
              <w:color w:val="231F20"/>
              <w:spacing w:val="-2"/>
            </w:rPr>
          </w:pPr>
        </w:p>
        <w:p w14:paraId="47EB6190" w14:textId="77777777" w:rsidR="009A7C8D" w:rsidRDefault="009A7C8D" w:rsidP="009A7C8D">
          <w:pPr>
            <w:pStyle w:val="BodyText"/>
            <w:spacing w:line="256" w:lineRule="auto"/>
            <w:ind w:right="1981"/>
            <w:rPr>
              <w:rFonts w:ascii="Times New Roman" w:hAnsi="Times New Roman" w:cs="Times New Roman"/>
              <w:b/>
              <w:bCs/>
              <w:color w:val="231F20"/>
              <w:spacing w:val="-2"/>
            </w:rPr>
          </w:pPr>
        </w:p>
        <w:p w14:paraId="2C0ABDF6" w14:textId="77777777" w:rsidR="009A7C8D" w:rsidRDefault="009A7C8D" w:rsidP="009A7C8D">
          <w:pPr>
            <w:pStyle w:val="BodyText"/>
            <w:spacing w:line="256" w:lineRule="auto"/>
            <w:ind w:right="1981"/>
          </w:pPr>
          <w:r>
            <w:rPr>
              <w:rFonts w:ascii="Times New Roman" w:hAnsi="Times New Roman" w:cs="Times New Roman"/>
              <w:color w:val="231F20"/>
              <w:spacing w:val="-2"/>
            </w:rPr>
            <w:t>Registered</w:t>
          </w:r>
          <w:r>
            <w:rPr>
              <w:rFonts w:ascii="Times New Roman" w:hAnsi="Times New Roman" w:cs="Times New Roman"/>
              <w:color w:val="231F20"/>
              <w:spacing w:val="-6"/>
            </w:rPr>
            <w:t xml:space="preserve"> </w:t>
          </w:r>
          <w:r>
            <w:rPr>
              <w:rFonts w:ascii="Times New Roman" w:hAnsi="Times New Roman" w:cs="Times New Roman"/>
              <w:color w:val="231F20"/>
              <w:spacing w:val="-2"/>
            </w:rPr>
            <w:t>in</w:t>
          </w:r>
          <w:r>
            <w:rPr>
              <w:rFonts w:ascii="Times New Roman" w:hAnsi="Times New Roman" w:cs="Times New Roman"/>
              <w:color w:val="231F20"/>
              <w:spacing w:val="-5"/>
            </w:rPr>
            <w:t xml:space="preserve"> </w:t>
          </w:r>
          <w:r>
            <w:rPr>
              <w:rFonts w:ascii="Times New Roman" w:hAnsi="Times New Roman" w:cs="Times New Roman"/>
              <w:color w:val="231F20"/>
              <w:spacing w:val="-2"/>
            </w:rPr>
            <w:t>England</w:t>
          </w:r>
          <w:r>
            <w:rPr>
              <w:rFonts w:ascii="Times New Roman" w:hAnsi="Times New Roman" w:cs="Times New Roman"/>
              <w:color w:val="231F20"/>
              <w:spacing w:val="-6"/>
            </w:rPr>
            <w:t xml:space="preserve"> </w:t>
          </w:r>
          <w:r>
            <w:rPr>
              <w:rFonts w:ascii="Times New Roman" w:hAnsi="Times New Roman" w:cs="Times New Roman"/>
              <w:color w:val="231F20"/>
              <w:spacing w:val="-2"/>
            </w:rPr>
            <w:t>and</w:t>
          </w:r>
          <w:r>
            <w:rPr>
              <w:rFonts w:ascii="Times New Roman" w:hAnsi="Times New Roman" w:cs="Times New Roman"/>
              <w:color w:val="231F20"/>
              <w:spacing w:val="-5"/>
            </w:rPr>
            <w:t xml:space="preserve"> </w:t>
          </w:r>
          <w:r>
            <w:rPr>
              <w:rFonts w:ascii="Times New Roman" w:hAnsi="Times New Roman" w:cs="Times New Roman"/>
              <w:color w:val="231F20"/>
              <w:spacing w:val="-2"/>
            </w:rPr>
            <w:t>Wales.</w:t>
          </w:r>
          <w:r>
            <w:rPr>
              <w:rFonts w:ascii="Times New Roman" w:hAnsi="Times New Roman" w:cs="Times New Roman"/>
              <w:color w:val="231F20"/>
              <w:spacing w:val="-6"/>
            </w:rPr>
            <w:t xml:space="preserve"> </w:t>
          </w:r>
          <w:r>
            <w:rPr>
              <w:rFonts w:ascii="Times New Roman" w:hAnsi="Times New Roman" w:cs="Times New Roman"/>
              <w:color w:val="231F20"/>
              <w:spacing w:val="-2"/>
            </w:rPr>
            <w:t>Registered</w:t>
          </w:r>
          <w:r>
            <w:rPr>
              <w:rFonts w:ascii="Times New Roman" w:hAnsi="Times New Roman" w:cs="Times New Roman"/>
              <w:color w:val="231F20"/>
              <w:spacing w:val="-5"/>
            </w:rPr>
            <w:t xml:space="preserve"> </w:t>
          </w:r>
          <w:r>
            <w:rPr>
              <w:rFonts w:ascii="Times New Roman" w:hAnsi="Times New Roman" w:cs="Times New Roman"/>
              <w:color w:val="231F20"/>
              <w:spacing w:val="-2"/>
            </w:rPr>
            <w:t>office:</w:t>
          </w:r>
          <w:r>
            <w:rPr>
              <w:rFonts w:ascii="Times New Roman" w:hAnsi="Times New Roman" w:cs="Times New Roman"/>
              <w:color w:val="231F20"/>
              <w:spacing w:val="-6"/>
            </w:rPr>
            <w:t xml:space="preserve"> </w:t>
          </w:r>
          <w:r>
            <w:rPr>
              <w:rFonts w:ascii="Times New Roman" w:hAnsi="Times New Roman" w:cs="Times New Roman"/>
              <w:color w:val="231F20"/>
              <w:spacing w:val="-2"/>
            </w:rPr>
            <w:t>HBF</w:t>
          </w:r>
          <w:r>
            <w:rPr>
              <w:rFonts w:ascii="Times New Roman" w:hAnsi="Times New Roman" w:cs="Times New Roman"/>
              <w:color w:val="231F20"/>
              <w:spacing w:val="-5"/>
            </w:rPr>
            <w:t xml:space="preserve"> </w:t>
          </w:r>
          <w:r>
            <w:rPr>
              <w:rFonts w:ascii="Times New Roman" w:hAnsi="Times New Roman" w:cs="Times New Roman"/>
              <w:color w:val="231F20"/>
              <w:spacing w:val="-2"/>
            </w:rPr>
            <w:t>House,</w:t>
          </w:r>
          <w:r>
            <w:rPr>
              <w:rFonts w:ascii="Times New Roman" w:hAnsi="Times New Roman" w:cs="Times New Roman"/>
              <w:color w:val="231F20"/>
              <w:spacing w:val="-6"/>
            </w:rPr>
            <w:t xml:space="preserve"> </w:t>
          </w:r>
          <w:r>
            <w:rPr>
              <w:rFonts w:ascii="Times New Roman" w:hAnsi="Times New Roman" w:cs="Times New Roman"/>
              <w:color w:val="231F20"/>
              <w:spacing w:val="-2"/>
            </w:rPr>
            <w:t>27</w:t>
          </w:r>
          <w:r>
            <w:rPr>
              <w:rFonts w:ascii="Times New Roman" w:hAnsi="Times New Roman" w:cs="Times New Roman"/>
              <w:color w:val="231F20"/>
              <w:spacing w:val="-5"/>
            </w:rPr>
            <w:t xml:space="preserve"> </w:t>
          </w:r>
          <w:r>
            <w:rPr>
              <w:rFonts w:ascii="Times New Roman" w:hAnsi="Times New Roman" w:cs="Times New Roman"/>
              <w:color w:val="231F20"/>
              <w:spacing w:val="-2"/>
            </w:rPr>
            <w:t>Broadwall,</w:t>
          </w:r>
          <w:r>
            <w:rPr>
              <w:rFonts w:ascii="Times New Roman" w:hAnsi="Times New Roman" w:cs="Times New Roman"/>
              <w:color w:val="231F20"/>
              <w:spacing w:val="-6"/>
            </w:rPr>
            <w:t xml:space="preserve"> </w:t>
          </w:r>
          <w:r>
            <w:rPr>
              <w:rFonts w:ascii="Times New Roman" w:hAnsi="Times New Roman" w:cs="Times New Roman"/>
              <w:color w:val="231F20"/>
              <w:spacing w:val="-2"/>
            </w:rPr>
            <w:t>London</w:t>
          </w:r>
          <w:r>
            <w:rPr>
              <w:rFonts w:ascii="Times New Roman" w:hAnsi="Times New Roman" w:cs="Times New Roman"/>
              <w:color w:val="231F20"/>
              <w:spacing w:val="-5"/>
            </w:rPr>
            <w:t xml:space="preserve"> </w:t>
          </w:r>
          <w:r>
            <w:rPr>
              <w:rFonts w:ascii="Times New Roman" w:hAnsi="Times New Roman" w:cs="Times New Roman"/>
              <w:color w:val="231F20"/>
              <w:spacing w:val="-2"/>
            </w:rPr>
            <w:t>SE1</w:t>
          </w:r>
          <w:r>
            <w:rPr>
              <w:rFonts w:ascii="Times New Roman" w:hAnsi="Times New Roman" w:cs="Times New Roman"/>
              <w:color w:val="231F20"/>
              <w:spacing w:val="-6"/>
            </w:rPr>
            <w:t xml:space="preserve"> </w:t>
          </w:r>
          <w:r>
            <w:rPr>
              <w:rFonts w:ascii="Times New Roman" w:hAnsi="Times New Roman" w:cs="Times New Roman"/>
              <w:color w:val="231F20"/>
              <w:spacing w:val="-2"/>
            </w:rPr>
            <w:t>9PL</w:t>
          </w:r>
          <w:r>
            <w:rPr>
              <w:rFonts w:ascii="Times New Roman" w:hAnsi="Times New Roman" w:cs="Times New Roman"/>
              <w:color w:val="231F20"/>
              <w:spacing w:val="40"/>
            </w:rPr>
            <w:t xml:space="preserve"> </w:t>
          </w:r>
          <w:r>
            <w:rPr>
              <w:rFonts w:ascii="Times New Roman" w:hAnsi="Times New Roman" w:cs="Times New Roman"/>
              <w:color w:val="231F20"/>
              <w:position w:val="2"/>
            </w:rPr>
            <w:t>Company</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Reg</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0276</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4757</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Vat</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882</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6294</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86</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Printed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on</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recycled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paper</w:t>
          </w:r>
          <w:r>
            <w:rPr>
              <w:rFonts w:ascii="Times New Roman" w:hAnsi="Times New Roman" w:cs="Times New Roman"/>
              <w:color w:val="231F20"/>
              <w:spacing w:val="-6"/>
              <w:position w:val="2"/>
            </w:rPr>
            <w:t xml:space="preserve"> </w:t>
          </w:r>
          <w:r>
            <w:rPr>
              <w:rFonts w:ascii="Times New Roman" w:hAnsi="Times New Roman" w:cs="Times New Roman"/>
              <w:b/>
              <w:bCs/>
              <w:noProof/>
              <w:color w:val="231F20"/>
              <w:spacing w:val="-3"/>
            </w:rPr>
            <w:drawing>
              <wp:inline distT="0" distB="0" distL="0" distR="0" wp14:anchorId="30B2A5A1" wp14:editId="5088D5E6">
                <wp:extent cx="67400" cy="64236"/>
                <wp:effectExtent l="0" t="0" r="8800" b="0"/>
                <wp:docPr id="1066893796"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7400" cy="64236"/>
                        </a:xfrm>
                        <a:prstGeom prst="rect">
                          <a:avLst/>
                        </a:prstGeom>
                        <a:noFill/>
                        <a:ln>
                          <a:noFill/>
                          <a:prstDash/>
                        </a:ln>
                      </pic:spPr>
                    </pic:pic>
                  </a:graphicData>
                </a:graphic>
              </wp:inline>
            </w:drawing>
          </w:r>
        </w:p>
        <w:p w14:paraId="33264861" w14:textId="77777777" w:rsidR="009A7C8D" w:rsidRDefault="009A7C8D" w:rsidP="009A7C8D">
          <w:pPr>
            <w:spacing w:before="18"/>
            <w:rPr>
              <w:rFonts w:ascii="Times New Roman" w:hAnsi="Times New Roman" w:cs="Times New Roman"/>
              <w:b/>
              <w:bCs/>
              <w:color w:val="231F20"/>
              <w:spacing w:val="-2"/>
              <w:sz w:val="18"/>
            </w:rPr>
          </w:pPr>
        </w:p>
      </w:tc>
    </w:tr>
  </w:tbl>
  <w:p w14:paraId="4B9F6196" w14:textId="77777777" w:rsidR="00A80AB2" w:rsidRDefault="00A8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87E5" w14:textId="77777777" w:rsidR="00B8580E" w:rsidRDefault="00B8580E">
      <w:r>
        <w:rPr>
          <w:color w:val="000000"/>
        </w:rPr>
        <w:separator/>
      </w:r>
    </w:p>
  </w:footnote>
  <w:footnote w:type="continuationSeparator" w:id="0">
    <w:p w14:paraId="2870093B" w14:textId="77777777" w:rsidR="00B8580E" w:rsidRDefault="00B8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7CFD" w14:textId="7128A88E" w:rsidR="00A80AB2" w:rsidRDefault="009A7C8D">
    <w:pPr>
      <w:pStyle w:val="Header"/>
    </w:pPr>
    <w:r>
      <w:rPr>
        <w:noProof/>
      </w:rPr>
      <w:drawing>
        <wp:anchor distT="0" distB="0" distL="114300" distR="114300" simplePos="0" relativeHeight="251663360" behindDoc="0" locked="0" layoutInCell="1" allowOverlap="1" wp14:anchorId="3FD7467F" wp14:editId="506C53E4">
          <wp:simplePos x="0" y="0"/>
          <wp:positionH relativeFrom="column">
            <wp:posOffset>4572000</wp:posOffset>
          </wp:positionH>
          <wp:positionV relativeFrom="paragraph">
            <wp:posOffset>561975</wp:posOffset>
          </wp:positionV>
          <wp:extent cx="2019873" cy="516142"/>
          <wp:effectExtent l="0" t="0" r="0" b="0"/>
          <wp:wrapNone/>
          <wp:docPr id="1699770546" name="Picture 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19873" cy="5161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1F1"/>
    <w:multiLevelType w:val="hybridMultilevel"/>
    <w:tmpl w:val="A87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00AF3"/>
    <w:multiLevelType w:val="hybridMultilevel"/>
    <w:tmpl w:val="005C28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A2549B"/>
    <w:multiLevelType w:val="hybridMultilevel"/>
    <w:tmpl w:val="12E4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758027">
    <w:abstractNumId w:val="1"/>
  </w:num>
  <w:num w:numId="2" w16cid:durableId="1324239426">
    <w:abstractNumId w:val="0"/>
  </w:num>
  <w:num w:numId="3" w16cid:durableId="58807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3"/>
    <w:rsid w:val="00000576"/>
    <w:rsid w:val="00007F0A"/>
    <w:rsid w:val="00014E87"/>
    <w:rsid w:val="00021137"/>
    <w:rsid w:val="000240B4"/>
    <w:rsid w:val="000317B7"/>
    <w:rsid w:val="00033F1F"/>
    <w:rsid w:val="000355E4"/>
    <w:rsid w:val="00037D69"/>
    <w:rsid w:val="00044843"/>
    <w:rsid w:val="00051F62"/>
    <w:rsid w:val="000531D7"/>
    <w:rsid w:val="00061270"/>
    <w:rsid w:val="00064B41"/>
    <w:rsid w:val="00065B5C"/>
    <w:rsid w:val="00066158"/>
    <w:rsid w:val="000731AC"/>
    <w:rsid w:val="0008419F"/>
    <w:rsid w:val="0008719C"/>
    <w:rsid w:val="000921CA"/>
    <w:rsid w:val="0009568F"/>
    <w:rsid w:val="000A05D8"/>
    <w:rsid w:val="000A5C40"/>
    <w:rsid w:val="000A7AED"/>
    <w:rsid w:val="000C2A1A"/>
    <w:rsid w:val="000D312D"/>
    <w:rsid w:val="000D7947"/>
    <w:rsid w:val="00101241"/>
    <w:rsid w:val="00101472"/>
    <w:rsid w:val="00114BA2"/>
    <w:rsid w:val="001173A4"/>
    <w:rsid w:val="00131D58"/>
    <w:rsid w:val="001362DC"/>
    <w:rsid w:val="00144040"/>
    <w:rsid w:val="00145942"/>
    <w:rsid w:val="00147DC4"/>
    <w:rsid w:val="0015343A"/>
    <w:rsid w:val="00157681"/>
    <w:rsid w:val="00161CEE"/>
    <w:rsid w:val="00165BAF"/>
    <w:rsid w:val="001702A4"/>
    <w:rsid w:val="0018117B"/>
    <w:rsid w:val="00186967"/>
    <w:rsid w:val="0019234C"/>
    <w:rsid w:val="00193A79"/>
    <w:rsid w:val="001A114F"/>
    <w:rsid w:val="001A56FD"/>
    <w:rsid w:val="001B0A23"/>
    <w:rsid w:val="001C03A8"/>
    <w:rsid w:val="001C3DFC"/>
    <w:rsid w:val="001C510D"/>
    <w:rsid w:val="001C7E00"/>
    <w:rsid w:val="001D0D84"/>
    <w:rsid w:val="001E1B13"/>
    <w:rsid w:val="001E65ED"/>
    <w:rsid w:val="001F2A42"/>
    <w:rsid w:val="001F6025"/>
    <w:rsid w:val="001F7C8B"/>
    <w:rsid w:val="00204DB5"/>
    <w:rsid w:val="00205DB1"/>
    <w:rsid w:val="00216F45"/>
    <w:rsid w:val="002212A6"/>
    <w:rsid w:val="00231C39"/>
    <w:rsid w:val="00247192"/>
    <w:rsid w:val="002540AB"/>
    <w:rsid w:val="00256EE9"/>
    <w:rsid w:val="002662DD"/>
    <w:rsid w:val="00266CE4"/>
    <w:rsid w:val="002676A2"/>
    <w:rsid w:val="00274C24"/>
    <w:rsid w:val="00282514"/>
    <w:rsid w:val="0028345D"/>
    <w:rsid w:val="00285F2B"/>
    <w:rsid w:val="00290C2B"/>
    <w:rsid w:val="00291F2C"/>
    <w:rsid w:val="002928F7"/>
    <w:rsid w:val="002A0174"/>
    <w:rsid w:val="002A5999"/>
    <w:rsid w:val="002C3D3C"/>
    <w:rsid w:val="002D37EF"/>
    <w:rsid w:val="002D4F81"/>
    <w:rsid w:val="002D7327"/>
    <w:rsid w:val="002E5E68"/>
    <w:rsid w:val="002F6730"/>
    <w:rsid w:val="00300609"/>
    <w:rsid w:val="003058AA"/>
    <w:rsid w:val="003128EC"/>
    <w:rsid w:val="00314EA0"/>
    <w:rsid w:val="00317AC4"/>
    <w:rsid w:val="003205C3"/>
    <w:rsid w:val="003415AC"/>
    <w:rsid w:val="003504CC"/>
    <w:rsid w:val="0036193C"/>
    <w:rsid w:val="003702A3"/>
    <w:rsid w:val="00381724"/>
    <w:rsid w:val="00391AE0"/>
    <w:rsid w:val="003A0A0E"/>
    <w:rsid w:val="003A104A"/>
    <w:rsid w:val="003A5AB7"/>
    <w:rsid w:val="003A6C95"/>
    <w:rsid w:val="003B2193"/>
    <w:rsid w:val="003B22A6"/>
    <w:rsid w:val="003B7B26"/>
    <w:rsid w:val="003C316C"/>
    <w:rsid w:val="003C66AA"/>
    <w:rsid w:val="003C6A59"/>
    <w:rsid w:val="003D172A"/>
    <w:rsid w:val="003E4C18"/>
    <w:rsid w:val="003E5C37"/>
    <w:rsid w:val="003E6E08"/>
    <w:rsid w:val="003F28BE"/>
    <w:rsid w:val="00402D6D"/>
    <w:rsid w:val="00404235"/>
    <w:rsid w:val="00404697"/>
    <w:rsid w:val="00406222"/>
    <w:rsid w:val="004079C7"/>
    <w:rsid w:val="00407B3C"/>
    <w:rsid w:val="00411167"/>
    <w:rsid w:val="004133F7"/>
    <w:rsid w:val="00414C4D"/>
    <w:rsid w:val="004204DE"/>
    <w:rsid w:val="00431147"/>
    <w:rsid w:val="00446F0B"/>
    <w:rsid w:val="004612EA"/>
    <w:rsid w:val="004614F2"/>
    <w:rsid w:val="00466ADE"/>
    <w:rsid w:val="004721B2"/>
    <w:rsid w:val="00472E91"/>
    <w:rsid w:val="0047450F"/>
    <w:rsid w:val="00477896"/>
    <w:rsid w:val="0048379C"/>
    <w:rsid w:val="00485DBA"/>
    <w:rsid w:val="00492B35"/>
    <w:rsid w:val="004A0989"/>
    <w:rsid w:val="004B221C"/>
    <w:rsid w:val="004B3FF4"/>
    <w:rsid w:val="004C7537"/>
    <w:rsid w:val="004E4829"/>
    <w:rsid w:val="004F1F49"/>
    <w:rsid w:val="004F7F48"/>
    <w:rsid w:val="00500C6E"/>
    <w:rsid w:val="00500FEF"/>
    <w:rsid w:val="00505866"/>
    <w:rsid w:val="00506D37"/>
    <w:rsid w:val="005168A4"/>
    <w:rsid w:val="005213A2"/>
    <w:rsid w:val="00533287"/>
    <w:rsid w:val="0053565B"/>
    <w:rsid w:val="0054753E"/>
    <w:rsid w:val="005512A2"/>
    <w:rsid w:val="0055409D"/>
    <w:rsid w:val="005669FD"/>
    <w:rsid w:val="0057098F"/>
    <w:rsid w:val="005711FF"/>
    <w:rsid w:val="00573968"/>
    <w:rsid w:val="005759D2"/>
    <w:rsid w:val="005763E2"/>
    <w:rsid w:val="00582067"/>
    <w:rsid w:val="00583E2D"/>
    <w:rsid w:val="005A2427"/>
    <w:rsid w:val="005A70E9"/>
    <w:rsid w:val="005B24F9"/>
    <w:rsid w:val="005C0106"/>
    <w:rsid w:val="005C5C10"/>
    <w:rsid w:val="005D64D3"/>
    <w:rsid w:val="005D75A2"/>
    <w:rsid w:val="005F2FE1"/>
    <w:rsid w:val="006134C9"/>
    <w:rsid w:val="00626E53"/>
    <w:rsid w:val="006332BF"/>
    <w:rsid w:val="006335A9"/>
    <w:rsid w:val="006365DF"/>
    <w:rsid w:val="006367AE"/>
    <w:rsid w:val="00640D0A"/>
    <w:rsid w:val="00641E45"/>
    <w:rsid w:val="00652F11"/>
    <w:rsid w:val="00657AF3"/>
    <w:rsid w:val="006644A9"/>
    <w:rsid w:val="00666559"/>
    <w:rsid w:val="006753C9"/>
    <w:rsid w:val="00680359"/>
    <w:rsid w:val="00684E3A"/>
    <w:rsid w:val="006929F4"/>
    <w:rsid w:val="006A3E5D"/>
    <w:rsid w:val="006B0E1F"/>
    <w:rsid w:val="006B2DDB"/>
    <w:rsid w:val="006B4539"/>
    <w:rsid w:val="006B5E39"/>
    <w:rsid w:val="006B76D2"/>
    <w:rsid w:val="006C294A"/>
    <w:rsid w:val="006C4A3F"/>
    <w:rsid w:val="006D1F97"/>
    <w:rsid w:val="006D4CCF"/>
    <w:rsid w:val="006D6009"/>
    <w:rsid w:val="006E58BE"/>
    <w:rsid w:val="006E6010"/>
    <w:rsid w:val="006E63E9"/>
    <w:rsid w:val="00723827"/>
    <w:rsid w:val="00724B0B"/>
    <w:rsid w:val="00726149"/>
    <w:rsid w:val="00736C99"/>
    <w:rsid w:val="00746AC7"/>
    <w:rsid w:val="00747D52"/>
    <w:rsid w:val="00753D47"/>
    <w:rsid w:val="00753EB2"/>
    <w:rsid w:val="0075487B"/>
    <w:rsid w:val="00765D81"/>
    <w:rsid w:val="00767514"/>
    <w:rsid w:val="00772ABD"/>
    <w:rsid w:val="00774805"/>
    <w:rsid w:val="0077737C"/>
    <w:rsid w:val="007803EA"/>
    <w:rsid w:val="00782D19"/>
    <w:rsid w:val="00792D8A"/>
    <w:rsid w:val="007A2676"/>
    <w:rsid w:val="007A2F08"/>
    <w:rsid w:val="007A693E"/>
    <w:rsid w:val="007A7FF2"/>
    <w:rsid w:val="007B55E2"/>
    <w:rsid w:val="007C21F7"/>
    <w:rsid w:val="007C3235"/>
    <w:rsid w:val="007C6F0D"/>
    <w:rsid w:val="007D373B"/>
    <w:rsid w:val="007E31E9"/>
    <w:rsid w:val="007F4547"/>
    <w:rsid w:val="00803657"/>
    <w:rsid w:val="0081055D"/>
    <w:rsid w:val="008133C2"/>
    <w:rsid w:val="008144DA"/>
    <w:rsid w:val="00823316"/>
    <w:rsid w:val="00824113"/>
    <w:rsid w:val="0083264F"/>
    <w:rsid w:val="00837987"/>
    <w:rsid w:val="0084721E"/>
    <w:rsid w:val="008550F3"/>
    <w:rsid w:val="008555FF"/>
    <w:rsid w:val="00855CA7"/>
    <w:rsid w:val="00857EFD"/>
    <w:rsid w:val="00867F24"/>
    <w:rsid w:val="00872998"/>
    <w:rsid w:val="008749AD"/>
    <w:rsid w:val="0087524E"/>
    <w:rsid w:val="00893AD7"/>
    <w:rsid w:val="00894865"/>
    <w:rsid w:val="008A1729"/>
    <w:rsid w:val="008C0775"/>
    <w:rsid w:val="008C20B8"/>
    <w:rsid w:val="008C5F4D"/>
    <w:rsid w:val="008C74A5"/>
    <w:rsid w:val="008D57EF"/>
    <w:rsid w:val="008E011E"/>
    <w:rsid w:val="008E069F"/>
    <w:rsid w:val="008E3ADA"/>
    <w:rsid w:val="008E5913"/>
    <w:rsid w:val="008E5E20"/>
    <w:rsid w:val="008F3262"/>
    <w:rsid w:val="0091489A"/>
    <w:rsid w:val="009163E8"/>
    <w:rsid w:val="00916871"/>
    <w:rsid w:val="00917BCA"/>
    <w:rsid w:val="00920266"/>
    <w:rsid w:val="00925ED7"/>
    <w:rsid w:val="00935F01"/>
    <w:rsid w:val="00943E80"/>
    <w:rsid w:val="00952A33"/>
    <w:rsid w:val="00953607"/>
    <w:rsid w:val="00961FCF"/>
    <w:rsid w:val="009707DD"/>
    <w:rsid w:val="009734BB"/>
    <w:rsid w:val="00974C6B"/>
    <w:rsid w:val="00982120"/>
    <w:rsid w:val="00982796"/>
    <w:rsid w:val="009926A2"/>
    <w:rsid w:val="0099416F"/>
    <w:rsid w:val="009A2FFA"/>
    <w:rsid w:val="009A7C8D"/>
    <w:rsid w:val="009D7D1F"/>
    <w:rsid w:val="009E0A05"/>
    <w:rsid w:val="009E3EB5"/>
    <w:rsid w:val="009E65E2"/>
    <w:rsid w:val="009E7DF1"/>
    <w:rsid w:val="009F25EB"/>
    <w:rsid w:val="009F36BF"/>
    <w:rsid w:val="00A01917"/>
    <w:rsid w:val="00A177AD"/>
    <w:rsid w:val="00A25730"/>
    <w:rsid w:val="00A3390F"/>
    <w:rsid w:val="00A3651D"/>
    <w:rsid w:val="00A37497"/>
    <w:rsid w:val="00A37AA3"/>
    <w:rsid w:val="00A52ED8"/>
    <w:rsid w:val="00A53319"/>
    <w:rsid w:val="00A53879"/>
    <w:rsid w:val="00A5689E"/>
    <w:rsid w:val="00A64F50"/>
    <w:rsid w:val="00A6617F"/>
    <w:rsid w:val="00A80AB2"/>
    <w:rsid w:val="00A84589"/>
    <w:rsid w:val="00A902FC"/>
    <w:rsid w:val="00A925BE"/>
    <w:rsid w:val="00AA0F27"/>
    <w:rsid w:val="00AA1980"/>
    <w:rsid w:val="00AA2029"/>
    <w:rsid w:val="00AA38F8"/>
    <w:rsid w:val="00AA7CE5"/>
    <w:rsid w:val="00AB1E13"/>
    <w:rsid w:val="00AB4C67"/>
    <w:rsid w:val="00AC099E"/>
    <w:rsid w:val="00AC0E21"/>
    <w:rsid w:val="00AC318F"/>
    <w:rsid w:val="00AC6A5A"/>
    <w:rsid w:val="00AC6CC4"/>
    <w:rsid w:val="00AC7B0B"/>
    <w:rsid w:val="00AD1490"/>
    <w:rsid w:val="00AD439E"/>
    <w:rsid w:val="00AE1894"/>
    <w:rsid w:val="00AE1B4D"/>
    <w:rsid w:val="00AE26DD"/>
    <w:rsid w:val="00AE58D0"/>
    <w:rsid w:val="00AF189D"/>
    <w:rsid w:val="00AF4BE5"/>
    <w:rsid w:val="00B0169E"/>
    <w:rsid w:val="00B14F4C"/>
    <w:rsid w:val="00B16FF5"/>
    <w:rsid w:val="00B23268"/>
    <w:rsid w:val="00B2403F"/>
    <w:rsid w:val="00B26059"/>
    <w:rsid w:val="00B32058"/>
    <w:rsid w:val="00B571F3"/>
    <w:rsid w:val="00B57AC8"/>
    <w:rsid w:val="00B66CDB"/>
    <w:rsid w:val="00B700C2"/>
    <w:rsid w:val="00B72161"/>
    <w:rsid w:val="00B8580E"/>
    <w:rsid w:val="00B869F5"/>
    <w:rsid w:val="00B86B10"/>
    <w:rsid w:val="00B93060"/>
    <w:rsid w:val="00BB17B0"/>
    <w:rsid w:val="00BB35FB"/>
    <w:rsid w:val="00BB492A"/>
    <w:rsid w:val="00BC16E0"/>
    <w:rsid w:val="00BD491D"/>
    <w:rsid w:val="00BD68AD"/>
    <w:rsid w:val="00BE03BB"/>
    <w:rsid w:val="00BE305C"/>
    <w:rsid w:val="00BE5F20"/>
    <w:rsid w:val="00BF6690"/>
    <w:rsid w:val="00BF75CB"/>
    <w:rsid w:val="00C1378F"/>
    <w:rsid w:val="00C31D84"/>
    <w:rsid w:val="00C360BA"/>
    <w:rsid w:val="00C41C45"/>
    <w:rsid w:val="00C424F5"/>
    <w:rsid w:val="00C50F13"/>
    <w:rsid w:val="00C573F9"/>
    <w:rsid w:val="00C65D88"/>
    <w:rsid w:val="00C8282B"/>
    <w:rsid w:val="00C93224"/>
    <w:rsid w:val="00C93B79"/>
    <w:rsid w:val="00CA6ADA"/>
    <w:rsid w:val="00CB1972"/>
    <w:rsid w:val="00CC01B6"/>
    <w:rsid w:val="00CD4129"/>
    <w:rsid w:val="00CD5743"/>
    <w:rsid w:val="00CD7165"/>
    <w:rsid w:val="00CE0AD4"/>
    <w:rsid w:val="00CE2AD0"/>
    <w:rsid w:val="00CF624B"/>
    <w:rsid w:val="00CF6C69"/>
    <w:rsid w:val="00D10848"/>
    <w:rsid w:val="00D1639E"/>
    <w:rsid w:val="00D23C04"/>
    <w:rsid w:val="00D3150E"/>
    <w:rsid w:val="00D328B5"/>
    <w:rsid w:val="00D32A66"/>
    <w:rsid w:val="00D607B2"/>
    <w:rsid w:val="00D62F70"/>
    <w:rsid w:val="00D63544"/>
    <w:rsid w:val="00D63E0C"/>
    <w:rsid w:val="00D641E6"/>
    <w:rsid w:val="00D66798"/>
    <w:rsid w:val="00D710CE"/>
    <w:rsid w:val="00D766E3"/>
    <w:rsid w:val="00D778F3"/>
    <w:rsid w:val="00D8780C"/>
    <w:rsid w:val="00D945D3"/>
    <w:rsid w:val="00D95511"/>
    <w:rsid w:val="00D96E59"/>
    <w:rsid w:val="00DA0441"/>
    <w:rsid w:val="00DB2A59"/>
    <w:rsid w:val="00DB4B04"/>
    <w:rsid w:val="00DD4CE5"/>
    <w:rsid w:val="00DD70C7"/>
    <w:rsid w:val="00DE124B"/>
    <w:rsid w:val="00DE4E62"/>
    <w:rsid w:val="00DF56A4"/>
    <w:rsid w:val="00DF5842"/>
    <w:rsid w:val="00E004EF"/>
    <w:rsid w:val="00E05E11"/>
    <w:rsid w:val="00E112DC"/>
    <w:rsid w:val="00E1173E"/>
    <w:rsid w:val="00E14504"/>
    <w:rsid w:val="00E14FCF"/>
    <w:rsid w:val="00E22ED1"/>
    <w:rsid w:val="00E31266"/>
    <w:rsid w:val="00E50535"/>
    <w:rsid w:val="00E529CC"/>
    <w:rsid w:val="00E539DA"/>
    <w:rsid w:val="00E612A4"/>
    <w:rsid w:val="00E64731"/>
    <w:rsid w:val="00E7440F"/>
    <w:rsid w:val="00E77650"/>
    <w:rsid w:val="00E80A4B"/>
    <w:rsid w:val="00E85AE8"/>
    <w:rsid w:val="00E95E7A"/>
    <w:rsid w:val="00E972F2"/>
    <w:rsid w:val="00E97FFB"/>
    <w:rsid w:val="00EA1E88"/>
    <w:rsid w:val="00EA209C"/>
    <w:rsid w:val="00EA2C8B"/>
    <w:rsid w:val="00EA4290"/>
    <w:rsid w:val="00EB2D63"/>
    <w:rsid w:val="00EB7E23"/>
    <w:rsid w:val="00EC08F8"/>
    <w:rsid w:val="00ED1F60"/>
    <w:rsid w:val="00EE0C35"/>
    <w:rsid w:val="00EE2330"/>
    <w:rsid w:val="00EE6464"/>
    <w:rsid w:val="00EF3DC7"/>
    <w:rsid w:val="00EF41E0"/>
    <w:rsid w:val="00EF7F2D"/>
    <w:rsid w:val="00F05B77"/>
    <w:rsid w:val="00F11C75"/>
    <w:rsid w:val="00F155E0"/>
    <w:rsid w:val="00F164A8"/>
    <w:rsid w:val="00F2013B"/>
    <w:rsid w:val="00F21815"/>
    <w:rsid w:val="00F278CF"/>
    <w:rsid w:val="00F42F48"/>
    <w:rsid w:val="00F51D6D"/>
    <w:rsid w:val="00F604B7"/>
    <w:rsid w:val="00F61C47"/>
    <w:rsid w:val="00F7203F"/>
    <w:rsid w:val="00F734C2"/>
    <w:rsid w:val="00F771EC"/>
    <w:rsid w:val="00F84900"/>
    <w:rsid w:val="00F84A57"/>
    <w:rsid w:val="00F85D49"/>
    <w:rsid w:val="00F85F77"/>
    <w:rsid w:val="00F875D9"/>
    <w:rsid w:val="00F97BF4"/>
    <w:rsid w:val="00FB1D99"/>
    <w:rsid w:val="00FB2FF5"/>
    <w:rsid w:val="00FB486C"/>
    <w:rsid w:val="00FD1DE5"/>
    <w:rsid w:val="00FD1E3E"/>
    <w:rsid w:val="00FD63BB"/>
    <w:rsid w:val="00FE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3E21"/>
  <w15:docId w15:val="{3B05D03D-9AA3-45FE-A6C3-FB144C0D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8D"/>
    <w:pPr>
      <w:suppressAutoHyphens/>
    </w:pPr>
    <w:rPr>
      <w:rFonts w:ascii="Palatino Linotype" w:eastAsia="Palatino Linotype" w:hAnsi="Palatino Linotype" w:cs="Palatino Linotype"/>
    </w:rPr>
  </w:style>
  <w:style w:type="paragraph" w:styleId="Heading3">
    <w:name w:val="heading 3"/>
    <w:basedOn w:val="Normal"/>
    <w:next w:val="Normal"/>
    <w:link w:val="Heading3Char"/>
    <w:qFormat/>
    <w:rsid w:val="0028345D"/>
    <w:pPr>
      <w:keepNext/>
      <w:widowControl/>
      <w:suppressAutoHyphens w:val="0"/>
      <w:autoSpaceDE/>
      <w:autoSpaceDN/>
      <w:outlineLvl w:val="2"/>
    </w:pPr>
    <w:rPr>
      <w:rFonts w:ascii="CG Omega" w:eastAsia="Times New Roman" w:hAnsi="CG Omega"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szCs w:val="12"/>
    </w:rPr>
  </w:style>
  <w:style w:type="paragraph" w:styleId="Title">
    <w:name w:val="Title"/>
    <w:basedOn w:val="Normal"/>
    <w:uiPriority w:val="10"/>
    <w:qFormat/>
    <w:pPr>
      <w:spacing w:before="68"/>
      <w:ind w:left="1130"/>
    </w:pPr>
    <w:rPr>
      <w:rFonts w:ascii="Tahoma" w:eastAsia="Tahoma" w:hAnsi="Tahoma" w:cs="Tahoma"/>
      <w:b/>
      <w:bCs/>
      <w:sz w:val="18"/>
      <w:szCs w:val="18"/>
    </w:rPr>
  </w:style>
  <w:style w:type="paragraph" w:styleId="ListParagraph">
    <w:name w:val="List Paragraph"/>
    <w:basedOn w:val="Normal"/>
    <w:uiPriority w:val="34"/>
    <w:qFormat/>
  </w:style>
  <w:style w:type="paragraph" w:customStyle="1" w:styleId="TableParagraph">
    <w:name w:val="Table Paragraph"/>
    <w:basedOn w:val="Normal"/>
    <w:rPr>
      <w:rFonts w:ascii="Times New Roman" w:eastAsia="Times New Roman" w:hAnsi="Times New Roman" w:cs="Times New Roma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alatino Linotype" w:eastAsia="Palatino Linotype" w:hAnsi="Palatino Linotype" w:cs="Palatino Linotyp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alatino Linotype" w:eastAsia="Palatino Linotype" w:hAnsi="Palatino Linotype" w:cs="Palatino Linotype"/>
    </w:rPr>
  </w:style>
  <w:style w:type="character" w:customStyle="1" w:styleId="BodyTextChar">
    <w:name w:val="Body Text Char"/>
    <w:basedOn w:val="DefaultParagraphFont"/>
    <w:rPr>
      <w:rFonts w:ascii="Palatino Linotype" w:eastAsia="Palatino Linotype" w:hAnsi="Palatino Linotype" w:cs="Palatino Linotype"/>
      <w:sz w:val="12"/>
      <w:szCs w:val="12"/>
    </w:rPr>
  </w:style>
  <w:style w:type="character" w:customStyle="1" w:styleId="TitleChar">
    <w:name w:val="Title Char"/>
    <w:basedOn w:val="DefaultParagraphFont"/>
    <w:uiPriority w:val="10"/>
    <w:rPr>
      <w:rFonts w:ascii="Tahoma" w:eastAsia="Tahoma" w:hAnsi="Tahoma" w:cs="Tahoma"/>
      <w:b/>
      <w:bCs/>
      <w:sz w:val="18"/>
      <w:szCs w:val="18"/>
    </w:rPr>
  </w:style>
  <w:style w:type="character" w:customStyle="1" w:styleId="Heading3Char">
    <w:name w:val="Heading 3 Char"/>
    <w:basedOn w:val="DefaultParagraphFont"/>
    <w:link w:val="Heading3"/>
    <w:rsid w:val="0028345D"/>
    <w:rPr>
      <w:rFonts w:ascii="CG Omega" w:eastAsia="Times New Roman" w:hAnsi="CG Omega" w:cs="Times New Roman"/>
      <w:b/>
      <w:sz w:val="24"/>
      <w:szCs w:val="20"/>
      <w:lang w:val="en-GB"/>
    </w:rPr>
  </w:style>
  <w:style w:type="character" w:styleId="Hyperlink">
    <w:name w:val="Hyperlink"/>
    <w:basedOn w:val="DefaultParagraphFont"/>
    <w:uiPriority w:val="99"/>
    <w:unhideWhenUsed/>
    <w:rsid w:val="002834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DA90A-BE42-46AF-9F97-7C283B6D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43463-5719-4AD6-972E-563CDF6B8828}">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AD26CD54-8697-499A-A9B3-EEE529F89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3253</Words>
  <Characters>18544</Characters>
  <Application>Microsoft Office Word</Application>
  <DocSecurity>0</DocSecurity>
  <Lines>154</Lines>
  <Paragraphs>43</Paragraphs>
  <ScaleCrop>false</ScaleCrop>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Calder</dc:creator>
  <cp:lastModifiedBy>Mark Behrendt</cp:lastModifiedBy>
  <cp:revision>429</cp:revision>
  <dcterms:created xsi:type="dcterms:W3CDTF">2025-03-26T15:59:00Z</dcterms:created>
  <dcterms:modified xsi:type="dcterms:W3CDTF">2025-04-04T14:28:00Z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InDesign 20.1 (Windows)</vt:lpwstr>
  </property>
  <property fmtid="{D5CDD505-2E9C-101B-9397-08002B2CF9AE}" pid="4" name="LastSaved">
    <vt:filetime>2025-02-14T00:00:00Z</vt:filetime>
  </property>
  <property fmtid="{D5CDD505-2E9C-101B-9397-08002B2CF9AE}" pid="5" name="Producer">
    <vt:lpwstr>Adobe PDF Library 17.0</vt:lpwstr>
  </property>
  <property fmtid="{D5CDD505-2E9C-101B-9397-08002B2CF9AE}" pid="6" name="ContentTypeId">
    <vt:lpwstr>0x0101005ACEACC4E1CDCF488D376413A381FD22</vt:lpwstr>
  </property>
  <property fmtid="{D5CDD505-2E9C-101B-9397-08002B2CF9AE}" pid="7" name="MediaServiceImageTags">
    <vt:lpwstr/>
  </property>
</Properties>
</file>