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94AEA" w14:textId="77777777" w:rsidR="001E07F0" w:rsidRPr="001E07F0" w:rsidRDefault="001E07F0" w:rsidP="001E07F0">
      <w:pPr>
        <w:spacing w:after="0" w:line="240" w:lineRule="auto"/>
        <w:rPr>
          <w:rFonts w:ascii="Arial" w:eastAsia="Times New Roman" w:hAnsi="Arial" w:cs="Arial"/>
          <w:kern w:val="0"/>
          <w:sz w:val="24"/>
          <w:szCs w:val="20"/>
          <w14:ligatures w14:val="none"/>
        </w:rPr>
      </w:pPr>
      <w:r w:rsidRPr="001E07F0">
        <w:rPr>
          <w:rFonts w:ascii="Arial" w:eastAsia="Times New Roman" w:hAnsi="Arial" w:cs="Arial"/>
          <w:noProof/>
          <w:kern w:val="0"/>
          <w:sz w:val="24"/>
          <w:szCs w:val="20"/>
          <w:lang w:eastAsia="en-GB"/>
          <w14:ligatures w14:val="none"/>
        </w:rPr>
        <w:drawing>
          <wp:anchor distT="0" distB="0" distL="114300" distR="114300" simplePos="0" relativeHeight="251659264" behindDoc="0" locked="0" layoutInCell="1" allowOverlap="1" wp14:anchorId="34815D7D" wp14:editId="61EC5482">
            <wp:simplePos x="0" y="0"/>
            <wp:positionH relativeFrom="column">
              <wp:posOffset>4505325</wp:posOffset>
            </wp:positionH>
            <wp:positionV relativeFrom="paragraph">
              <wp:posOffset>-533400</wp:posOffset>
            </wp:positionV>
            <wp:extent cx="876300" cy="876300"/>
            <wp:effectExtent l="0" t="0" r="0" b="0"/>
            <wp:wrapNone/>
            <wp:docPr id="5" name="Picture 5"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castle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DBF502" w14:textId="77777777" w:rsidR="001E07F0" w:rsidRPr="001E07F0" w:rsidRDefault="001E07F0" w:rsidP="001E07F0">
      <w:pPr>
        <w:spacing w:after="0" w:line="240" w:lineRule="auto"/>
        <w:rPr>
          <w:rFonts w:ascii="Arial" w:eastAsia="Times New Roman" w:hAnsi="Arial" w:cs="Arial"/>
          <w:kern w:val="0"/>
          <w:sz w:val="24"/>
          <w:szCs w:val="20"/>
          <w14:ligatures w14:val="none"/>
        </w:rPr>
      </w:pPr>
    </w:p>
    <w:p w14:paraId="43532D43" w14:textId="77777777" w:rsidR="001E07F0" w:rsidRPr="001E07F0" w:rsidRDefault="001E07F0" w:rsidP="001E07F0">
      <w:pPr>
        <w:spacing w:after="0" w:line="240" w:lineRule="auto"/>
        <w:rPr>
          <w:rFonts w:ascii="Arial" w:eastAsia="Times New Roman" w:hAnsi="Arial" w:cs="Arial"/>
          <w:kern w:val="0"/>
          <w:sz w:val="24"/>
          <w:szCs w:val="20"/>
          <w14:ligatures w14:val="none"/>
        </w:rPr>
      </w:pPr>
    </w:p>
    <w:p w14:paraId="68FC2D84" w14:textId="77777777" w:rsidR="001E07F0" w:rsidRPr="001E07F0" w:rsidRDefault="001E07F0" w:rsidP="001E07F0">
      <w:pPr>
        <w:spacing w:after="0" w:line="240" w:lineRule="auto"/>
        <w:rPr>
          <w:rFonts w:ascii="Arial" w:eastAsia="Times New Roman" w:hAnsi="Arial" w:cs="Arial"/>
          <w:kern w:val="0"/>
          <w:sz w:val="24"/>
          <w:szCs w:val="20"/>
          <w14:ligatures w14:val="none"/>
        </w:rPr>
      </w:pPr>
    </w:p>
    <w:p w14:paraId="00E118D9" w14:textId="29DCEC77" w:rsidR="001E07F0" w:rsidRPr="001E07F0" w:rsidRDefault="001E07F0" w:rsidP="001E07F0">
      <w:pPr>
        <w:spacing w:after="0" w:line="276" w:lineRule="auto"/>
        <w:jc w:val="both"/>
        <w:rPr>
          <w:rFonts w:ascii="Arial" w:eastAsia="Times New Roman" w:hAnsi="Arial" w:cs="Arial"/>
          <w:bCs/>
          <w:kern w:val="0"/>
          <w14:ligatures w14:val="none"/>
        </w:rPr>
      </w:pPr>
      <w:r w:rsidRPr="001E07F0">
        <w:rPr>
          <w:rFonts w:ascii="Arial" w:eastAsia="Times New Roman" w:hAnsi="Arial" w:cs="Arial"/>
          <w:bCs/>
          <w:kern w:val="0"/>
          <w14:ligatures w14:val="none"/>
        </w:rPr>
        <w:t xml:space="preserve">Sent by EMAIL ONLY to </w:t>
      </w:r>
      <w:r w:rsidR="00B652B8" w:rsidRPr="00B652B8">
        <w:rPr>
          <w:rFonts w:ascii="Arial" w:eastAsia="Times New Roman" w:hAnsi="Arial" w:cs="Arial"/>
          <w:bCs/>
          <w:kern w:val="0"/>
          <w14:ligatures w14:val="none"/>
        </w:rPr>
        <w:t>idkemp@icloud.com</w:t>
      </w:r>
    </w:p>
    <w:p w14:paraId="5682E31F" w14:textId="77777777" w:rsidR="001E07F0" w:rsidRPr="001E07F0" w:rsidRDefault="001E07F0" w:rsidP="001E07F0">
      <w:pPr>
        <w:spacing w:after="0" w:line="276" w:lineRule="auto"/>
        <w:jc w:val="both"/>
        <w:rPr>
          <w:rFonts w:ascii="Arial" w:eastAsia="Times New Roman" w:hAnsi="Arial" w:cs="Arial"/>
          <w:bCs/>
          <w:kern w:val="0"/>
          <w14:ligatures w14:val="none"/>
        </w:rPr>
      </w:pPr>
    </w:p>
    <w:p w14:paraId="764FEF21" w14:textId="77777777" w:rsidR="001E07F0" w:rsidRPr="001E07F0" w:rsidRDefault="001E07F0" w:rsidP="001E07F0">
      <w:pPr>
        <w:spacing w:after="0" w:line="276" w:lineRule="auto"/>
        <w:jc w:val="both"/>
        <w:rPr>
          <w:rFonts w:ascii="Arial" w:eastAsia="Times New Roman" w:hAnsi="Arial" w:cs="Arial"/>
          <w:bCs/>
          <w:kern w:val="0"/>
          <w14:ligatures w14:val="none"/>
        </w:rPr>
      </w:pPr>
    </w:p>
    <w:p w14:paraId="7395CC9B" w14:textId="42EDE7D7" w:rsidR="001E07F0" w:rsidRPr="001E07F0" w:rsidRDefault="001E07F0" w:rsidP="001E07F0">
      <w:pPr>
        <w:spacing w:after="0" w:line="276" w:lineRule="auto"/>
        <w:jc w:val="both"/>
        <w:rPr>
          <w:rFonts w:ascii="Arial" w:eastAsia="Times New Roman" w:hAnsi="Arial" w:cs="Arial"/>
          <w:bCs/>
          <w:kern w:val="0"/>
          <w14:ligatures w14:val="none"/>
        </w:rPr>
      </w:pPr>
      <w:r w:rsidRPr="001E07F0">
        <w:rPr>
          <w:rFonts w:ascii="Arial" w:eastAsia="Times New Roman" w:hAnsi="Arial" w:cs="Arial"/>
          <w:bCs/>
          <w:kern w:val="0"/>
          <w14:ligatures w14:val="none"/>
        </w:rPr>
        <w:tab/>
        <w:t xml:space="preserve"> </w:t>
      </w:r>
      <w:r w:rsidRPr="001E07F0">
        <w:rPr>
          <w:rFonts w:ascii="Arial" w:eastAsia="Times New Roman" w:hAnsi="Arial" w:cs="Arial"/>
          <w:bCs/>
          <w:kern w:val="0"/>
          <w14:ligatures w14:val="none"/>
        </w:rPr>
        <w:tab/>
      </w:r>
      <w:r w:rsidRPr="001E07F0">
        <w:rPr>
          <w:rFonts w:ascii="Arial" w:eastAsia="Times New Roman" w:hAnsi="Arial" w:cs="Arial"/>
          <w:bCs/>
          <w:kern w:val="0"/>
          <w14:ligatures w14:val="none"/>
        </w:rPr>
        <w:tab/>
      </w:r>
      <w:r w:rsidRPr="001E07F0">
        <w:rPr>
          <w:rFonts w:ascii="Arial" w:eastAsia="Times New Roman" w:hAnsi="Arial" w:cs="Arial"/>
          <w:bCs/>
          <w:kern w:val="0"/>
          <w14:ligatures w14:val="none"/>
        </w:rPr>
        <w:tab/>
      </w:r>
      <w:r w:rsidRPr="001E07F0">
        <w:rPr>
          <w:rFonts w:ascii="Arial" w:eastAsia="Times New Roman" w:hAnsi="Arial" w:cs="Arial"/>
          <w:bCs/>
          <w:kern w:val="0"/>
          <w14:ligatures w14:val="none"/>
        </w:rPr>
        <w:tab/>
      </w:r>
      <w:r w:rsidRPr="001E07F0">
        <w:rPr>
          <w:rFonts w:ascii="Arial" w:eastAsia="Times New Roman" w:hAnsi="Arial" w:cs="Arial"/>
          <w:bCs/>
          <w:kern w:val="0"/>
          <w14:ligatures w14:val="none"/>
        </w:rPr>
        <w:tab/>
      </w:r>
      <w:r w:rsidRPr="001E07F0">
        <w:rPr>
          <w:rFonts w:ascii="Arial" w:eastAsia="Times New Roman" w:hAnsi="Arial" w:cs="Arial"/>
          <w:bCs/>
          <w:kern w:val="0"/>
          <w14:ligatures w14:val="none"/>
        </w:rPr>
        <w:tab/>
      </w:r>
      <w:r w:rsidRPr="001E07F0">
        <w:rPr>
          <w:rFonts w:ascii="Arial" w:eastAsia="Times New Roman" w:hAnsi="Arial" w:cs="Arial"/>
          <w:bCs/>
          <w:kern w:val="0"/>
          <w14:ligatures w14:val="none"/>
        </w:rPr>
        <w:tab/>
      </w:r>
      <w:r w:rsidRPr="001E07F0">
        <w:rPr>
          <w:rFonts w:ascii="Arial" w:eastAsia="Times New Roman" w:hAnsi="Arial" w:cs="Arial"/>
          <w:bCs/>
          <w:kern w:val="0"/>
          <w14:ligatures w14:val="none"/>
        </w:rPr>
        <w:tab/>
      </w:r>
      <w:r w:rsidRPr="001E07F0">
        <w:rPr>
          <w:rFonts w:ascii="Arial" w:eastAsia="Times New Roman" w:hAnsi="Arial" w:cs="Arial"/>
          <w:bCs/>
          <w:kern w:val="0"/>
          <w14:ligatures w14:val="none"/>
        </w:rPr>
        <w:tab/>
      </w:r>
      <w:r w:rsidR="00FF00E1">
        <w:rPr>
          <w:rFonts w:ascii="Arial" w:eastAsia="Times New Roman" w:hAnsi="Arial" w:cs="Arial"/>
          <w:bCs/>
          <w:kern w:val="0"/>
          <w14:ligatures w14:val="none"/>
        </w:rPr>
        <w:t>10</w:t>
      </w:r>
      <w:r w:rsidRPr="001E07F0">
        <w:rPr>
          <w:rFonts w:ascii="Arial" w:eastAsia="Times New Roman" w:hAnsi="Arial" w:cs="Arial"/>
          <w:bCs/>
          <w:kern w:val="0"/>
          <w14:ligatures w14:val="none"/>
        </w:rPr>
        <w:t>/</w:t>
      </w:r>
      <w:r w:rsidR="00FF00E1">
        <w:rPr>
          <w:rFonts w:ascii="Arial" w:eastAsia="Times New Roman" w:hAnsi="Arial" w:cs="Arial"/>
          <w:bCs/>
          <w:kern w:val="0"/>
          <w14:ligatures w14:val="none"/>
        </w:rPr>
        <w:t>3</w:t>
      </w:r>
      <w:r w:rsidRPr="001E07F0">
        <w:rPr>
          <w:rFonts w:ascii="Arial" w:eastAsia="Times New Roman" w:hAnsi="Arial" w:cs="Arial"/>
          <w:bCs/>
          <w:kern w:val="0"/>
          <w14:ligatures w14:val="none"/>
        </w:rPr>
        <w:t>/202</w:t>
      </w:r>
      <w:r w:rsidR="00FF00E1">
        <w:rPr>
          <w:rFonts w:ascii="Arial" w:eastAsia="Times New Roman" w:hAnsi="Arial" w:cs="Arial"/>
          <w:bCs/>
          <w:kern w:val="0"/>
          <w14:ligatures w14:val="none"/>
        </w:rPr>
        <w:t>5</w:t>
      </w:r>
    </w:p>
    <w:p w14:paraId="54D74DD1" w14:textId="77777777" w:rsidR="001E07F0" w:rsidRPr="001E07F0" w:rsidRDefault="001E07F0" w:rsidP="001E07F0">
      <w:pPr>
        <w:spacing w:after="0" w:line="276" w:lineRule="auto"/>
        <w:jc w:val="both"/>
        <w:rPr>
          <w:rFonts w:ascii="Arial" w:eastAsia="Times New Roman" w:hAnsi="Arial" w:cs="Arial"/>
          <w:bCs/>
          <w:kern w:val="0"/>
          <w14:ligatures w14:val="none"/>
        </w:rPr>
      </w:pPr>
    </w:p>
    <w:p w14:paraId="62D14056" w14:textId="77777777" w:rsidR="001E07F0" w:rsidRPr="001E07F0" w:rsidRDefault="001E07F0" w:rsidP="001E07F0">
      <w:pPr>
        <w:spacing w:after="0" w:line="276" w:lineRule="auto"/>
        <w:jc w:val="both"/>
        <w:rPr>
          <w:rFonts w:ascii="Arial" w:eastAsia="Times New Roman" w:hAnsi="Arial" w:cs="Arial"/>
          <w:bCs/>
          <w:kern w:val="0"/>
          <w14:ligatures w14:val="none"/>
        </w:rPr>
      </w:pPr>
    </w:p>
    <w:p w14:paraId="109E1549" w14:textId="77777777" w:rsidR="001E07F0" w:rsidRPr="001E07F0" w:rsidRDefault="001E07F0" w:rsidP="001E07F0">
      <w:pPr>
        <w:spacing w:after="0" w:line="276" w:lineRule="auto"/>
        <w:jc w:val="both"/>
        <w:rPr>
          <w:rFonts w:ascii="Arial" w:eastAsia="Times New Roman" w:hAnsi="Arial" w:cs="Arial"/>
          <w:b/>
          <w:bCs/>
          <w:kern w:val="0"/>
          <w14:ligatures w14:val="none"/>
        </w:rPr>
      </w:pPr>
      <w:r w:rsidRPr="001E07F0">
        <w:rPr>
          <w:rFonts w:ascii="Arial" w:eastAsia="Times New Roman" w:hAnsi="Arial" w:cs="Arial"/>
          <w:bCs/>
          <w:kern w:val="0"/>
          <w14:ligatures w14:val="none"/>
        </w:rPr>
        <w:t>Dear Sir/ Madam</w:t>
      </w:r>
      <w:r w:rsidRPr="001E07F0">
        <w:rPr>
          <w:rFonts w:ascii="Arial" w:eastAsia="Times New Roman" w:hAnsi="Arial" w:cs="Arial"/>
          <w:b/>
          <w:bCs/>
          <w:kern w:val="0"/>
          <w14:ligatures w14:val="none"/>
        </w:rPr>
        <w:t xml:space="preserve"> </w:t>
      </w:r>
    </w:p>
    <w:p w14:paraId="1BA35688" w14:textId="77777777" w:rsidR="001E07F0" w:rsidRPr="001E07F0" w:rsidRDefault="001E07F0" w:rsidP="001E07F0">
      <w:pPr>
        <w:spacing w:after="0" w:line="276" w:lineRule="auto"/>
        <w:jc w:val="both"/>
        <w:rPr>
          <w:rFonts w:ascii="Arial" w:eastAsia="Times New Roman" w:hAnsi="Arial" w:cs="Arial"/>
          <w:b/>
          <w:bCs/>
          <w:kern w:val="0"/>
          <w14:ligatures w14:val="none"/>
        </w:rPr>
      </w:pPr>
    </w:p>
    <w:p w14:paraId="643B5E0B" w14:textId="043B3AC9" w:rsidR="001E07F0" w:rsidRPr="001E07F0" w:rsidRDefault="001E07F0" w:rsidP="001E07F0">
      <w:pPr>
        <w:spacing w:after="0" w:line="276" w:lineRule="auto"/>
        <w:jc w:val="both"/>
        <w:rPr>
          <w:rFonts w:ascii="Arial" w:eastAsia="Times New Roman" w:hAnsi="Arial" w:cs="Arial"/>
          <w:bCs/>
          <w:kern w:val="0"/>
          <w14:ligatures w14:val="none"/>
        </w:rPr>
      </w:pPr>
      <w:r w:rsidRPr="001E07F0">
        <w:rPr>
          <w:rFonts w:ascii="Arial" w:eastAsia="Times New Roman" w:hAnsi="Arial" w:cs="Arial"/>
          <w:b/>
          <w:bCs/>
          <w:kern w:val="0"/>
          <w14:ligatures w14:val="none"/>
        </w:rPr>
        <w:t xml:space="preserve">Response by the Home Builders Federation to </w:t>
      </w:r>
      <w:r w:rsidR="00773DF8">
        <w:rPr>
          <w:rFonts w:ascii="Arial" w:eastAsia="Times New Roman" w:hAnsi="Arial" w:cs="Arial"/>
          <w:b/>
          <w:bCs/>
          <w:kern w:val="0"/>
          <w14:ligatures w14:val="none"/>
        </w:rPr>
        <w:t xml:space="preserve">Charnwood Borough Council CIL Viability Appraisal </w:t>
      </w:r>
      <w:r w:rsidR="006A1D7D">
        <w:rPr>
          <w:rFonts w:ascii="Arial" w:eastAsia="Times New Roman" w:hAnsi="Arial" w:cs="Arial"/>
          <w:b/>
          <w:bCs/>
          <w:kern w:val="0"/>
          <w14:ligatures w14:val="none"/>
        </w:rPr>
        <w:t>Consultation</w:t>
      </w:r>
      <w:r w:rsidR="00773DF8">
        <w:rPr>
          <w:rFonts w:ascii="Arial" w:eastAsia="Times New Roman" w:hAnsi="Arial" w:cs="Arial"/>
          <w:b/>
          <w:bCs/>
          <w:kern w:val="0"/>
          <w14:ligatures w14:val="none"/>
        </w:rPr>
        <w:t xml:space="preserve">, Mrach 20205 </w:t>
      </w:r>
      <w:r w:rsidRPr="001E07F0">
        <w:rPr>
          <w:rFonts w:ascii="Arial" w:eastAsia="Times New Roman" w:hAnsi="Arial" w:cs="Arial"/>
          <w:b/>
          <w:bCs/>
          <w:kern w:val="0"/>
          <w14:ligatures w14:val="none"/>
        </w:rPr>
        <w:t xml:space="preserve">the </w:t>
      </w:r>
      <w:r w:rsidR="00F00D34">
        <w:rPr>
          <w:rFonts w:ascii="Arial" w:eastAsia="Times New Roman" w:hAnsi="Arial" w:cs="Arial"/>
          <w:b/>
          <w:bCs/>
          <w:kern w:val="0"/>
          <w14:ligatures w14:val="none"/>
        </w:rPr>
        <w:t>Exeter</w:t>
      </w:r>
      <w:r w:rsidR="008A78E3">
        <w:rPr>
          <w:rFonts w:ascii="Arial" w:eastAsia="Times New Roman" w:hAnsi="Arial" w:cs="Arial"/>
          <w:b/>
          <w:bCs/>
          <w:kern w:val="0"/>
          <w14:ligatures w14:val="none"/>
        </w:rPr>
        <w:t xml:space="preserve"> Reg 18 </w:t>
      </w:r>
      <w:r w:rsidRPr="001E07F0">
        <w:rPr>
          <w:rFonts w:ascii="Arial" w:eastAsia="Times New Roman" w:hAnsi="Arial" w:cs="Arial"/>
          <w:b/>
          <w:bCs/>
          <w:kern w:val="0"/>
          <w14:ligatures w14:val="none"/>
        </w:rPr>
        <w:t>Local Plan Consultation</w:t>
      </w:r>
      <w:r>
        <w:rPr>
          <w:rFonts w:ascii="Arial" w:eastAsia="Times New Roman" w:hAnsi="Arial" w:cs="Arial"/>
          <w:b/>
          <w:bCs/>
          <w:kern w:val="0"/>
          <w14:ligatures w14:val="none"/>
        </w:rPr>
        <w:t>.</w:t>
      </w:r>
    </w:p>
    <w:p w14:paraId="5493C681" w14:textId="77777777" w:rsidR="001E07F0" w:rsidRPr="001E07F0" w:rsidRDefault="001E07F0" w:rsidP="001E07F0">
      <w:pPr>
        <w:spacing w:after="0" w:line="276" w:lineRule="auto"/>
        <w:jc w:val="both"/>
        <w:rPr>
          <w:rFonts w:ascii="Arial" w:eastAsia="Times New Roman" w:hAnsi="Arial" w:cs="Arial"/>
          <w:bCs/>
          <w:kern w:val="0"/>
          <w14:ligatures w14:val="none"/>
        </w:rPr>
      </w:pPr>
    </w:p>
    <w:p w14:paraId="44331C07" w14:textId="486B368A" w:rsidR="001E07F0" w:rsidRPr="00016844" w:rsidRDefault="001E07F0" w:rsidP="001E07F0">
      <w:pPr>
        <w:numPr>
          <w:ilvl w:val="0"/>
          <w:numId w:val="1"/>
        </w:numPr>
        <w:spacing w:after="0" w:line="240" w:lineRule="auto"/>
        <w:contextualSpacing/>
        <w:rPr>
          <w:rFonts w:ascii="Arial" w:eastAsia="Arial" w:hAnsi="Arial" w:cs="Times New Roman"/>
          <w:kern w:val="0"/>
          <w14:ligatures w14:val="none"/>
        </w:rPr>
      </w:pPr>
      <w:r w:rsidRPr="00EB48EB">
        <w:rPr>
          <w:rFonts w:ascii="Arial" w:eastAsia="Arial" w:hAnsi="Arial" w:cs="Times New Roman"/>
          <w:kern w:val="0"/>
          <w14:ligatures w14:val="none"/>
        </w:rPr>
        <w:t xml:space="preserve">Please find below the Home Builders Federation (HBF) response to the </w:t>
      </w:r>
      <w:r w:rsidR="006A1D7D" w:rsidRPr="00EB48EB">
        <w:rPr>
          <w:rFonts w:ascii="Arial" w:eastAsia="Arial" w:hAnsi="Arial" w:cs="Times New Roman"/>
          <w:kern w:val="0"/>
          <w14:ligatures w14:val="none"/>
        </w:rPr>
        <w:t>Charnwood Borough Council CIL Viability Appraisal Consultation, Ma</w:t>
      </w:r>
      <w:r w:rsidR="007824BC">
        <w:rPr>
          <w:rFonts w:ascii="Arial" w:eastAsia="Arial" w:hAnsi="Arial" w:cs="Times New Roman"/>
          <w:kern w:val="0"/>
          <w14:ligatures w14:val="none"/>
        </w:rPr>
        <w:t>r</w:t>
      </w:r>
      <w:r w:rsidR="006A1D7D" w:rsidRPr="00EB48EB">
        <w:rPr>
          <w:rFonts w:ascii="Arial" w:eastAsia="Arial" w:hAnsi="Arial" w:cs="Times New Roman"/>
          <w:kern w:val="0"/>
          <w14:ligatures w14:val="none"/>
        </w:rPr>
        <w:t>ch 2025</w:t>
      </w:r>
      <w:r w:rsidRPr="00EB48EB">
        <w:rPr>
          <w:rFonts w:ascii="Arial" w:eastAsia="Arial" w:hAnsi="Arial" w:cs="Times New Roman"/>
          <w:kern w:val="0"/>
          <w14:ligatures w14:val="none"/>
        </w:rPr>
        <w:t xml:space="preserve">. HBF is the principal representative body of the </w:t>
      </w:r>
      <w:r w:rsidRPr="00016844">
        <w:rPr>
          <w:rFonts w:ascii="Arial" w:eastAsia="Arial" w:hAnsi="Arial" w:cs="Times New Roman"/>
          <w:kern w:val="0"/>
          <w14:ligatures w14:val="none"/>
        </w:rPr>
        <w:t>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w:t>
      </w:r>
      <w:r w:rsidRPr="001E07F0">
        <w:rPr>
          <w:rFonts w:ascii="Arial" w:eastAsia="Arial" w:hAnsi="Arial" w:cs="Times New Roman"/>
          <w:kern w:val="0"/>
          <w14:ligatures w14:val="none"/>
        </w:rPr>
        <w:t xml:space="preserve"> </w:t>
      </w:r>
    </w:p>
    <w:p w14:paraId="4F13A972" w14:textId="77777777" w:rsidR="006D0C4E" w:rsidRPr="00016844" w:rsidRDefault="006D0C4E" w:rsidP="00EB48EB">
      <w:pPr>
        <w:spacing w:after="0" w:line="240" w:lineRule="auto"/>
        <w:ind w:left="720"/>
        <w:contextualSpacing/>
        <w:rPr>
          <w:rFonts w:ascii="Arial" w:eastAsia="Arial" w:hAnsi="Arial" w:cs="Times New Roman"/>
          <w:kern w:val="0"/>
          <w14:ligatures w14:val="none"/>
        </w:rPr>
      </w:pPr>
    </w:p>
    <w:p w14:paraId="116D6BBB" w14:textId="77777777" w:rsidR="00264F33" w:rsidRDefault="006D0C4E" w:rsidP="001E07F0">
      <w:pPr>
        <w:numPr>
          <w:ilvl w:val="0"/>
          <w:numId w:val="1"/>
        </w:numPr>
        <w:spacing w:after="0" w:line="240" w:lineRule="auto"/>
        <w:contextualSpacing/>
        <w:rPr>
          <w:rFonts w:ascii="Arial" w:eastAsia="Arial" w:hAnsi="Arial" w:cs="Times New Roman"/>
          <w:kern w:val="0"/>
          <w14:ligatures w14:val="none"/>
        </w:rPr>
      </w:pPr>
      <w:r>
        <w:rPr>
          <w:rFonts w:ascii="Arial" w:eastAsia="Arial" w:hAnsi="Arial" w:cs="Times New Roman"/>
          <w:kern w:val="0"/>
          <w14:ligatures w14:val="none"/>
        </w:rPr>
        <w:t xml:space="preserve">HBF </w:t>
      </w:r>
      <w:r w:rsidR="00AF3105">
        <w:rPr>
          <w:rFonts w:ascii="Arial" w:eastAsia="Arial" w:hAnsi="Arial" w:cs="Times New Roman"/>
          <w:kern w:val="0"/>
          <w14:ligatures w14:val="none"/>
        </w:rPr>
        <w:t xml:space="preserve">responded to the Leicestershire County Council </w:t>
      </w:r>
      <w:r w:rsidR="00AF0233">
        <w:rPr>
          <w:rFonts w:ascii="Arial" w:eastAsia="Arial" w:hAnsi="Arial" w:cs="Times New Roman"/>
          <w:kern w:val="0"/>
          <w14:ligatures w14:val="none"/>
        </w:rPr>
        <w:t xml:space="preserve">Transport Assessment consultation raising serious concerns about the approach adopted.  We note that Charnwood Council now intend to introduce a CIL </w:t>
      </w:r>
      <w:proofErr w:type="gramStart"/>
      <w:r w:rsidR="00AF0233">
        <w:rPr>
          <w:rFonts w:ascii="Arial" w:eastAsia="Arial" w:hAnsi="Arial" w:cs="Times New Roman"/>
          <w:kern w:val="0"/>
          <w14:ligatures w14:val="none"/>
        </w:rPr>
        <w:t>in an attempt to</w:t>
      </w:r>
      <w:proofErr w:type="gramEnd"/>
      <w:r w:rsidR="00AF0233">
        <w:rPr>
          <w:rFonts w:ascii="Arial" w:eastAsia="Arial" w:hAnsi="Arial" w:cs="Times New Roman"/>
          <w:kern w:val="0"/>
          <w14:ligatures w14:val="none"/>
        </w:rPr>
        <w:t xml:space="preserve"> address the serious concerns raised about the previous proposed approach.  HBF welcome the Councils efforts to try and find a pragmatic and sensible way </w:t>
      </w:r>
      <w:proofErr w:type="gramStart"/>
      <w:r w:rsidR="00AF0233">
        <w:rPr>
          <w:rFonts w:ascii="Arial" w:eastAsia="Arial" w:hAnsi="Arial" w:cs="Times New Roman"/>
          <w:kern w:val="0"/>
          <w14:ligatures w14:val="none"/>
        </w:rPr>
        <w:t>forward</w:t>
      </w:r>
      <w:r w:rsidR="00DC686D">
        <w:rPr>
          <w:rFonts w:ascii="Arial" w:eastAsia="Arial" w:hAnsi="Arial" w:cs="Times New Roman"/>
          <w:kern w:val="0"/>
          <w14:ligatures w14:val="none"/>
        </w:rPr>
        <w:t>, but</w:t>
      </w:r>
      <w:proofErr w:type="gramEnd"/>
      <w:r w:rsidR="00DC686D">
        <w:rPr>
          <w:rFonts w:ascii="Arial" w:eastAsia="Arial" w:hAnsi="Arial" w:cs="Times New Roman"/>
          <w:kern w:val="0"/>
          <w14:ligatures w14:val="none"/>
        </w:rPr>
        <w:t xml:space="preserve"> have some previously expressed our concerns about the Whole Plan Viability Appraisal which remain outstanding.  Th</w:t>
      </w:r>
      <w:r w:rsidR="001F2378">
        <w:rPr>
          <w:rFonts w:ascii="Arial" w:eastAsia="Arial" w:hAnsi="Arial" w:cs="Times New Roman"/>
          <w:kern w:val="0"/>
          <w14:ligatures w14:val="none"/>
        </w:rPr>
        <w:t xml:space="preserve">e CIL Viability study draws on this previous work, and as such our concerns </w:t>
      </w:r>
      <w:proofErr w:type="gramStart"/>
      <w:r w:rsidR="00264F33">
        <w:rPr>
          <w:rFonts w:ascii="Arial" w:eastAsia="Arial" w:hAnsi="Arial" w:cs="Times New Roman"/>
          <w:kern w:val="0"/>
          <w14:ligatures w14:val="none"/>
        </w:rPr>
        <w:t>have to</w:t>
      </w:r>
      <w:proofErr w:type="gramEnd"/>
      <w:r w:rsidR="00264F33">
        <w:rPr>
          <w:rFonts w:ascii="Arial" w:eastAsia="Arial" w:hAnsi="Arial" w:cs="Times New Roman"/>
          <w:kern w:val="0"/>
          <w14:ligatures w14:val="none"/>
        </w:rPr>
        <w:t xml:space="preserve"> </w:t>
      </w:r>
      <w:r w:rsidR="001F2378">
        <w:rPr>
          <w:rFonts w:ascii="Arial" w:eastAsia="Arial" w:hAnsi="Arial" w:cs="Times New Roman"/>
          <w:kern w:val="0"/>
          <w14:ligatures w14:val="none"/>
        </w:rPr>
        <w:t xml:space="preserve">roll forward </w:t>
      </w:r>
      <w:r w:rsidR="00264F33">
        <w:rPr>
          <w:rFonts w:ascii="Arial" w:eastAsia="Arial" w:hAnsi="Arial" w:cs="Times New Roman"/>
          <w:kern w:val="0"/>
          <w14:ligatures w14:val="none"/>
        </w:rPr>
        <w:t>to become concerned about this study.</w:t>
      </w:r>
    </w:p>
    <w:p w14:paraId="2DCA9EEE" w14:textId="77777777" w:rsidR="00264F33" w:rsidRDefault="00264F33" w:rsidP="00EB48EB">
      <w:pPr>
        <w:spacing w:after="0" w:line="240" w:lineRule="auto"/>
        <w:ind w:left="720"/>
        <w:contextualSpacing/>
        <w:rPr>
          <w:rFonts w:ascii="Arial" w:eastAsia="Arial" w:hAnsi="Arial" w:cs="Times New Roman"/>
          <w:kern w:val="0"/>
          <w14:ligatures w14:val="none"/>
        </w:rPr>
      </w:pPr>
    </w:p>
    <w:p w14:paraId="5198ACDA" w14:textId="35576D57" w:rsidR="005B0CC7" w:rsidRDefault="00264F33" w:rsidP="005B0CC7">
      <w:pPr>
        <w:numPr>
          <w:ilvl w:val="0"/>
          <w:numId w:val="1"/>
        </w:numPr>
        <w:spacing w:after="0" w:line="240" w:lineRule="auto"/>
        <w:contextualSpacing/>
        <w:rPr>
          <w:rFonts w:ascii="Arial" w:eastAsia="Arial" w:hAnsi="Arial" w:cs="Times New Roman"/>
          <w:kern w:val="0"/>
          <w14:ligatures w14:val="none"/>
        </w:rPr>
      </w:pPr>
      <w:r w:rsidRPr="00A40484">
        <w:rPr>
          <w:rFonts w:ascii="Arial" w:eastAsia="Arial" w:hAnsi="Arial" w:cs="Times New Roman"/>
          <w:kern w:val="0"/>
          <w14:ligatures w14:val="none"/>
        </w:rPr>
        <w:t xml:space="preserve">We also note that </w:t>
      </w:r>
      <w:r w:rsidR="005B0CC7" w:rsidRPr="00A40484">
        <w:rPr>
          <w:rFonts w:ascii="Arial" w:eastAsia="Arial" w:hAnsi="Arial" w:cs="Times New Roman"/>
          <w:kern w:val="0"/>
          <w14:ligatures w14:val="none"/>
        </w:rPr>
        <w:t xml:space="preserve">ES18 says “In order to implement CIL, a full CIL viability </w:t>
      </w:r>
      <w:r w:rsidR="00A40484">
        <w:rPr>
          <w:rFonts w:ascii="Arial" w:eastAsia="Arial" w:hAnsi="Arial" w:cs="Times New Roman"/>
          <w:kern w:val="0"/>
          <w14:ligatures w14:val="none"/>
        </w:rPr>
        <w:t>a</w:t>
      </w:r>
      <w:r w:rsidR="005B0CC7" w:rsidRPr="00A40484">
        <w:rPr>
          <w:rFonts w:ascii="Arial" w:eastAsia="Arial" w:hAnsi="Arial" w:cs="Times New Roman"/>
          <w:kern w:val="0"/>
          <w14:ligatures w14:val="none"/>
        </w:rPr>
        <w:t>ssessment should be undertaken. The scope of this could include commercial and retail uses as well as residential. This would also involve stakeholder consultation (both informal and formal).</w:t>
      </w:r>
      <w:r w:rsidR="00A40484">
        <w:rPr>
          <w:rFonts w:ascii="Arial" w:eastAsia="Arial" w:hAnsi="Arial" w:cs="Times New Roman"/>
          <w:kern w:val="0"/>
          <w14:ligatures w14:val="none"/>
        </w:rPr>
        <w:t xml:space="preserve">”  This raises further questions about the evidence </w:t>
      </w:r>
      <w:r w:rsidR="00A42577">
        <w:rPr>
          <w:rFonts w:ascii="Arial" w:eastAsia="Arial" w:hAnsi="Arial" w:cs="Times New Roman"/>
          <w:kern w:val="0"/>
          <w14:ligatures w14:val="none"/>
        </w:rPr>
        <w:t>and its ability to support the deliverability of the Charnwood Local Plan</w:t>
      </w:r>
      <w:r w:rsidR="00CB77A3">
        <w:rPr>
          <w:rFonts w:ascii="Arial" w:eastAsia="Arial" w:hAnsi="Arial" w:cs="Times New Roman"/>
          <w:kern w:val="0"/>
          <w14:ligatures w14:val="none"/>
        </w:rPr>
        <w:t>, as more work is needed</w:t>
      </w:r>
      <w:r w:rsidR="00A42577">
        <w:rPr>
          <w:rFonts w:ascii="Arial" w:eastAsia="Arial" w:hAnsi="Arial" w:cs="Times New Roman"/>
          <w:kern w:val="0"/>
          <w14:ligatures w14:val="none"/>
        </w:rPr>
        <w:t>.</w:t>
      </w:r>
      <w:r w:rsidR="0093163C">
        <w:rPr>
          <w:rFonts w:ascii="Arial" w:eastAsia="Arial" w:hAnsi="Arial" w:cs="Times New Roman"/>
          <w:kern w:val="0"/>
          <w14:ligatures w14:val="none"/>
        </w:rPr>
        <w:t xml:space="preserve">  Whilst HBF recognise the need for development to mitigate its impact, it is important that house builders are only asked to contribute their fair share to address the impacts of their development, including a </w:t>
      </w:r>
      <w:r w:rsidR="00E46B40">
        <w:rPr>
          <w:rFonts w:ascii="Arial" w:eastAsia="Arial" w:hAnsi="Arial" w:cs="Times New Roman"/>
          <w:kern w:val="0"/>
          <w14:ligatures w14:val="none"/>
        </w:rPr>
        <w:t>recognition</w:t>
      </w:r>
      <w:r w:rsidR="0093163C">
        <w:rPr>
          <w:rFonts w:ascii="Arial" w:eastAsia="Arial" w:hAnsi="Arial" w:cs="Times New Roman"/>
          <w:kern w:val="0"/>
          <w14:ligatures w14:val="none"/>
        </w:rPr>
        <w:t xml:space="preserve"> that </w:t>
      </w:r>
      <w:r w:rsidR="00E46B40">
        <w:rPr>
          <w:rFonts w:ascii="Arial" w:eastAsia="Arial" w:hAnsi="Arial" w:cs="Times New Roman"/>
          <w:kern w:val="0"/>
          <w14:ligatures w14:val="none"/>
        </w:rPr>
        <w:t>there</w:t>
      </w:r>
      <w:r w:rsidR="0093163C">
        <w:rPr>
          <w:rFonts w:ascii="Arial" w:eastAsia="Arial" w:hAnsi="Arial" w:cs="Times New Roman"/>
          <w:kern w:val="0"/>
          <w14:ligatures w14:val="none"/>
        </w:rPr>
        <w:t xml:space="preserve"> may be </w:t>
      </w:r>
      <w:r w:rsidR="00E46B40">
        <w:rPr>
          <w:rFonts w:ascii="Arial" w:eastAsia="Arial" w:hAnsi="Arial" w:cs="Times New Roman"/>
          <w:kern w:val="0"/>
          <w14:ligatures w14:val="none"/>
        </w:rPr>
        <w:t>cumulative</w:t>
      </w:r>
      <w:r w:rsidR="0093163C">
        <w:rPr>
          <w:rFonts w:ascii="Arial" w:eastAsia="Arial" w:hAnsi="Arial" w:cs="Times New Roman"/>
          <w:kern w:val="0"/>
          <w14:ligatures w14:val="none"/>
        </w:rPr>
        <w:t xml:space="preserve"> impacts</w:t>
      </w:r>
      <w:r w:rsidR="002A4D37">
        <w:rPr>
          <w:rFonts w:ascii="Arial" w:eastAsia="Arial" w:hAnsi="Arial" w:cs="Times New Roman"/>
          <w:kern w:val="0"/>
          <w14:ligatures w14:val="none"/>
        </w:rPr>
        <w:t xml:space="preserve">.  </w:t>
      </w:r>
      <w:r w:rsidR="00E46B40">
        <w:rPr>
          <w:rFonts w:ascii="Arial" w:eastAsia="Arial" w:hAnsi="Arial" w:cs="Times New Roman"/>
          <w:kern w:val="0"/>
          <w14:ligatures w14:val="none"/>
        </w:rPr>
        <w:t xml:space="preserve">It is not appropriate to ask house builders to contribute to </w:t>
      </w:r>
      <w:r w:rsidR="0093163C">
        <w:rPr>
          <w:rFonts w:ascii="Arial" w:eastAsia="Arial" w:hAnsi="Arial" w:cs="Times New Roman"/>
          <w:kern w:val="0"/>
          <w14:ligatures w14:val="none"/>
        </w:rPr>
        <w:t xml:space="preserve">address existing deficiencies or impact of other </w:t>
      </w:r>
      <w:r w:rsidR="00E46B40">
        <w:rPr>
          <w:rFonts w:ascii="Arial" w:eastAsia="Arial" w:hAnsi="Arial" w:cs="Times New Roman"/>
          <w:kern w:val="0"/>
          <w14:ligatures w14:val="none"/>
        </w:rPr>
        <w:t>developments</w:t>
      </w:r>
      <w:r w:rsidR="0093163C">
        <w:rPr>
          <w:rFonts w:ascii="Arial" w:eastAsia="Arial" w:hAnsi="Arial" w:cs="Times New Roman"/>
          <w:kern w:val="0"/>
          <w14:ligatures w14:val="none"/>
        </w:rPr>
        <w:t xml:space="preserve"> </w:t>
      </w:r>
      <w:r w:rsidR="004864A7">
        <w:rPr>
          <w:rFonts w:ascii="Arial" w:eastAsia="Arial" w:hAnsi="Arial" w:cs="Times New Roman"/>
          <w:kern w:val="0"/>
          <w14:ligatures w14:val="none"/>
        </w:rPr>
        <w:t>on the transport network.</w:t>
      </w:r>
    </w:p>
    <w:p w14:paraId="1E129E1F" w14:textId="77777777" w:rsidR="00986CDD" w:rsidRDefault="00986CDD" w:rsidP="002A4D37">
      <w:pPr>
        <w:spacing w:after="0" w:line="240" w:lineRule="auto"/>
        <w:ind w:left="720"/>
        <w:contextualSpacing/>
        <w:rPr>
          <w:rFonts w:ascii="Arial" w:eastAsia="Arial" w:hAnsi="Arial" w:cs="Times New Roman"/>
          <w:b/>
          <w:bCs/>
          <w:kern w:val="0"/>
          <w14:ligatures w14:val="none"/>
        </w:rPr>
      </w:pPr>
    </w:p>
    <w:p w14:paraId="0AD958A7" w14:textId="74245397" w:rsidR="002A4D37" w:rsidRPr="00986CDD" w:rsidRDefault="002A4D37" w:rsidP="002A4D37">
      <w:pPr>
        <w:spacing w:after="0" w:line="240" w:lineRule="auto"/>
        <w:ind w:left="720"/>
        <w:contextualSpacing/>
        <w:rPr>
          <w:rFonts w:ascii="Arial" w:eastAsia="Arial" w:hAnsi="Arial" w:cs="Times New Roman"/>
          <w:b/>
          <w:bCs/>
          <w:kern w:val="0"/>
          <w14:ligatures w14:val="none"/>
        </w:rPr>
      </w:pPr>
      <w:r w:rsidRPr="00986CDD">
        <w:rPr>
          <w:rFonts w:ascii="Arial" w:eastAsia="Arial" w:hAnsi="Arial" w:cs="Times New Roman"/>
          <w:b/>
          <w:bCs/>
          <w:kern w:val="0"/>
          <w14:ligatures w14:val="none"/>
        </w:rPr>
        <w:t xml:space="preserve">Concerns about Charnwood </w:t>
      </w:r>
      <w:r w:rsidR="00AA4241">
        <w:rPr>
          <w:rFonts w:ascii="Arial" w:eastAsia="Arial" w:hAnsi="Arial" w:cs="Times New Roman"/>
          <w:b/>
          <w:bCs/>
          <w:kern w:val="0"/>
          <w14:ligatures w14:val="none"/>
        </w:rPr>
        <w:t xml:space="preserve">Local Plan </w:t>
      </w:r>
      <w:r w:rsidRPr="00986CDD">
        <w:rPr>
          <w:rFonts w:ascii="Arial" w:eastAsia="Arial" w:hAnsi="Arial" w:cs="Times New Roman"/>
          <w:b/>
          <w:bCs/>
          <w:kern w:val="0"/>
          <w14:ligatures w14:val="none"/>
        </w:rPr>
        <w:t>Whole Plan Viability assessment</w:t>
      </w:r>
    </w:p>
    <w:p w14:paraId="2766C0E1" w14:textId="77777777" w:rsidR="00EB48EB" w:rsidRDefault="00EB48EB" w:rsidP="00EB48EB">
      <w:pPr>
        <w:spacing w:after="0" w:line="240" w:lineRule="auto"/>
        <w:ind w:left="720"/>
        <w:contextualSpacing/>
        <w:rPr>
          <w:rFonts w:ascii="Arial" w:eastAsia="Arial" w:hAnsi="Arial" w:cs="Times New Roman"/>
          <w:kern w:val="0"/>
          <w14:ligatures w14:val="none"/>
        </w:rPr>
      </w:pPr>
    </w:p>
    <w:p w14:paraId="2625A6C3" w14:textId="7EF6E00F" w:rsidR="00EB48EB" w:rsidRPr="00EB48EB" w:rsidRDefault="002A4D37" w:rsidP="00EB48EB">
      <w:pPr>
        <w:numPr>
          <w:ilvl w:val="0"/>
          <w:numId w:val="1"/>
        </w:numPr>
        <w:spacing w:after="0" w:line="240" w:lineRule="auto"/>
        <w:contextualSpacing/>
        <w:rPr>
          <w:rFonts w:ascii="Arial" w:eastAsia="Arial" w:hAnsi="Arial" w:cs="Times New Roman"/>
          <w:kern w:val="0"/>
          <w14:ligatures w14:val="none"/>
        </w:rPr>
      </w:pPr>
      <w:r>
        <w:rPr>
          <w:rFonts w:ascii="Arial" w:eastAsia="Arial" w:hAnsi="Arial" w:cs="Times New Roman"/>
          <w:kern w:val="0"/>
          <w14:ligatures w14:val="none"/>
        </w:rPr>
        <w:t xml:space="preserve">As HBF have previously notes, it </w:t>
      </w:r>
      <w:r w:rsidR="00B54DD2">
        <w:rPr>
          <w:rFonts w:ascii="Arial" w:eastAsia="Arial" w:hAnsi="Arial" w:cs="Times New Roman"/>
          <w:kern w:val="0"/>
          <w14:ligatures w14:val="none"/>
        </w:rPr>
        <w:t xml:space="preserve">is </w:t>
      </w:r>
      <w:r w:rsidR="00EB48EB" w:rsidRPr="00EB48EB">
        <w:rPr>
          <w:rFonts w:ascii="Arial" w:eastAsia="Arial" w:hAnsi="Arial" w:cs="Times New Roman"/>
          <w:kern w:val="0"/>
          <w14:ligatures w14:val="none"/>
        </w:rPr>
        <w:t xml:space="preserve">important for the whole plan viability assessment to fully consider the implications of </w:t>
      </w:r>
      <w:proofErr w:type="gramStart"/>
      <w:r w:rsidR="00EB48EB" w:rsidRPr="00EB48EB">
        <w:rPr>
          <w:rFonts w:ascii="Arial" w:eastAsia="Arial" w:hAnsi="Arial" w:cs="Times New Roman"/>
          <w:kern w:val="0"/>
          <w14:ligatures w14:val="none"/>
        </w:rPr>
        <w:t>all of</w:t>
      </w:r>
      <w:proofErr w:type="gramEnd"/>
      <w:r w:rsidR="00EB48EB" w:rsidRPr="00EB48EB">
        <w:rPr>
          <w:rFonts w:ascii="Arial" w:eastAsia="Arial" w:hAnsi="Arial" w:cs="Times New Roman"/>
          <w:kern w:val="0"/>
          <w14:ligatures w14:val="none"/>
        </w:rPr>
        <w:t xml:space="preserve"> the proposed policies to ensure that when taken together the policies do not make development, and in particular housing delivery unviable.  It is likely that choices will need to be made, for example a requirement for a higher percentage of BNG than the mandatory 10% may lead to a lower percentage of affordable housing being viable, and vice versa.  It is therefore </w:t>
      </w:r>
      <w:r w:rsidR="00EB48EB" w:rsidRPr="00EB48EB">
        <w:rPr>
          <w:rFonts w:ascii="Arial" w:eastAsia="Arial" w:hAnsi="Arial" w:cs="Times New Roman"/>
          <w:kern w:val="0"/>
          <w14:ligatures w14:val="none"/>
        </w:rPr>
        <w:lastRenderedPageBreak/>
        <w:t xml:space="preserve">essential that viability testing is an integral part of the plan-making process and informs the development of policy options.  </w:t>
      </w:r>
    </w:p>
    <w:p w14:paraId="0D7B3AC5" w14:textId="77777777" w:rsidR="00EB48EB" w:rsidRPr="00EB48EB" w:rsidRDefault="00EB48EB" w:rsidP="00B54DD2">
      <w:pPr>
        <w:spacing w:after="0" w:line="240" w:lineRule="auto"/>
        <w:ind w:left="720"/>
        <w:contextualSpacing/>
        <w:rPr>
          <w:rFonts w:ascii="Arial" w:eastAsia="Arial" w:hAnsi="Arial" w:cs="Times New Roman"/>
          <w:kern w:val="0"/>
          <w14:ligatures w14:val="none"/>
        </w:rPr>
      </w:pPr>
    </w:p>
    <w:p w14:paraId="4B8A4652" w14:textId="53A5A53B" w:rsidR="00EB48EB" w:rsidRPr="00EB48EB" w:rsidRDefault="00EB48EB" w:rsidP="00EB48EB">
      <w:pPr>
        <w:numPr>
          <w:ilvl w:val="0"/>
          <w:numId w:val="1"/>
        </w:numPr>
        <w:spacing w:after="0" w:line="240" w:lineRule="auto"/>
        <w:contextualSpacing/>
        <w:rPr>
          <w:rFonts w:ascii="Arial" w:eastAsia="Arial" w:hAnsi="Arial" w:cs="Times New Roman"/>
          <w:kern w:val="0"/>
          <w14:ligatures w14:val="none"/>
        </w:rPr>
      </w:pPr>
      <w:r w:rsidRPr="00EB48EB">
        <w:rPr>
          <w:rFonts w:ascii="Arial" w:eastAsia="Arial" w:hAnsi="Arial" w:cs="Times New Roman"/>
          <w:kern w:val="0"/>
          <w14:ligatures w14:val="none"/>
        </w:rPr>
        <w:t xml:space="preserve">To be most useful </w:t>
      </w:r>
      <w:r w:rsidR="00B54DD2">
        <w:rPr>
          <w:rFonts w:ascii="Arial" w:eastAsia="Arial" w:hAnsi="Arial" w:cs="Times New Roman"/>
          <w:kern w:val="0"/>
          <w14:ligatures w14:val="none"/>
        </w:rPr>
        <w:t xml:space="preserve">HBF suggest viability appraisals </w:t>
      </w:r>
      <w:r w:rsidRPr="00EB48EB">
        <w:rPr>
          <w:rFonts w:ascii="Arial" w:eastAsia="Arial" w:hAnsi="Arial" w:cs="Times New Roman"/>
          <w:kern w:val="0"/>
          <w14:ligatures w14:val="none"/>
        </w:rPr>
        <w:t>should be used in an iterative manner to test different policy combinations.  HBF suggest that the whole plan viability assessment should be produced in tandem with the different stages of plan-making and not relegated to something prepared after the Reg 19 version of the plan has already been consulted on.</w:t>
      </w:r>
      <w:r w:rsidR="00080097">
        <w:rPr>
          <w:rFonts w:ascii="Arial" w:eastAsia="Arial" w:hAnsi="Arial" w:cs="Times New Roman"/>
          <w:kern w:val="0"/>
          <w14:ligatures w14:val="none"/>
        </w:rPr>
        <w:t xml:space="preserve">  We welcome that Charnwood Council has, for the most part, embraced this approach.</w:t>
      </w:r>
    </w:p>
    <w:p w14:paraId="12B89ED2" w14:textId="77777777" w:rsidR="00EB48EB" w:rsidRPr="00EB48EB" w:rsidRDefault="00EB48EB" w:rsidP="00080097">
      <w:pPr>
        <w:spacing w:after="0" w:line="240" w:lineRule="auto"/>
        <w:ind w:left="720"/>
        <w:contextualSpacing/>
        <w:rPr>
          <w:rFonts w:ascii="Arial" w:eastAsia="Arial" w:hAnsi="Arial" w:cs="Times New Roman"/>
          <w:kern w:val="0"/>
          <w14:ligatures w14:val="none"/>
        </w:rPr>
      </w:pPr>
    </w:p>
    <w:p w14:paraId="4FB18866" w14:textId="77777777" w:rsidR="00EB48EB" w:rsidRPr="00EB48EB" w:rsidRDefault="00EB48EB" w:rsidP="00EB48EB">
      <w:pPr>
        <w:numPr>
          <w:ilvl w:val="0"/>
          <w:numId w:val="1"/>
        </w:numPr>
        <w:spacing w:after="0" w:line="240" w:lineRule="auto"/>
        <w:contextualSpacing/>
        <w:rPr>
          <w:rFonts w:ascii="Arial" w:eastAsia="Arial" w:hAnsi="Arial" w:cs="Times New Roman"/>
          <w:kern w:val="0"/>
          <w14:ligatures w14:val="none"/>
        </w:rPr>
      </w:pPr>
      <w:r w:rsidRPr="00EB48EB">
        <w:rPr>
          <w:rFonts w:ascii="Arial" w:eastAsia="Arial" w:hAnsi="Arial" w:cs="Times New Roman"/>
          <w:kern w:val="0"/>
          <w14:ligatures w14:val="none"/>
        </w:rPr>
        <w:t>Whole Plan viability testing is an important part of the plan-making process.  However, as noted in PPG (ID: 10-003-20180724) assessing the viability of plans does not require individual testing of every site or assurance that individual sites are viable, and therefore flexibility in the amount of affordable housing sought may be needed to deal with site specific issues.</w:t>
      </w:r>
    </w:p>
    <w:p w14:paraId="68CA8E0A" w14:textId="77777777" w:rsidR="00EB48EB" w:rsidRPr="00EB48EB" w:rsidRDefault="00EB48EB" w:rsidP="00986CDD">
      <w:pPr>
        <w:spacing w:after="0" w:line="240" w:lineRule="auto"/>
        <w:ind w:left="720"/>
        <w:contextualSpacing/>
        <w:rPr>
          <w:rFonts w:ascii="Arial" w:eastAsia="Arial" w:hAnsi="Arial" w:cs="Times New Roman"/>
          <w:kern w:val="0"/>
          <w14:ligatures w14:val="none"/>
        </w:rPr>
      </w:pPr>
    </w:p>
    <w:p w14:paraId="3DB7FF6F" w14:textId="77777777" w:rsidR="00EB48EB" w:rsidRPr="00EB48EB" w:rsidRDefault="00EB48EB" w:rsidP="00EB48EB">
      <w:pPr>
        <w:numPr>
          <w:ilvl w:val="0"/>
          <w:numId w:val="1"/>
        </w:numPr>
        <w:spacing w:after="0" w:line="240" w:lineRule="auto"/>
        <w:contextualSpacing/>
        <w:rPr>
          <w:rFonts w:ascii="Arial" w:eastAsia="Arial" w:hAnsi="Arial" w:cs="Times New Roman"/>
          <w:kern w:val="0"/>
          <w14:ligatures w14:val="none"/>
        </w:rPr>
      </w:pPr>
      <w:r w:rsidRPr="00EB48EB">
        <w:rPr>
          <w:rFonts w:ascii="Arial" w:eastAsia="Arial" w:hAnsi="Arial" w:cs="Times New Roman"/>
          <w:kern w:val="0"/>
          <w14:ligatures w14:val="none"/>
        </w:rPr>
        <w:t xml:space="preserve">At a very basic level viability can be improved by reducing costs or increasing values.  Sometimes, therefore changing the type of affordable housing provided can help to improve viability of a specific site, and the plan should recognise this.  This is another reason why flexibility within the Affordable Housing policy is needed. In this situation there may be a change in the percentages of different types of affordable housing provided, but the headline figure of how much affordable housing is provided would remain the same.  Therefore, HBF request that the policies in the Plan recognise that viability may be an issue for some site-specific reasons and as such site-specific viability appraisals may be needed in some circumstances. </w:t>
      </w:r>
    </w:p>
    <w:p w14:paraId="56CF0B15" w14:textId="77777777" w:rsidR="00EB48EB" w:rsidRPr="00EB48EB" w:rsidRDefault="00EB48EB" w:rsidP="00986CDD">
      <w:pPr>
        <w:spacing w:after="0" w:line="240" w:lineRule="auto"/>
        <w:ind w:left="720"/>
        <w:contextualSpacing/>
        <w:rPr>
          <w:rFonts w:ascii="Arial" w:eastAsia="Arial" w:hAnsi="Arial" w:cs="Times New Roman"/>
          <w:kern w:val="0"/>
          <w14:ligatures w14:val="none"/>
        </w:rPr>
      </w:pPr>
    </w:p>
    <w:p w14:paraId="5FE90296" w14:textId="77777777" w:rsidR="00EB48EB" w:rsidRDefault="00EB48EB" w:rsidP="00EB48EB">
      <w:pPr>
        <w:numPr>
          <w:ilvl w:val="0"/>
          <w:numId w:val="1"/>
        </w:numPr>
        <w:spacing w:after="0" w:line="240" w:lineRule="auto"/>
        <w:contextualSpacing/>
        <w:rPr>
          <w:rFonts w:ascii="Arial" w:eastAsia="Arial" w:hAnsi="Arial" w:cs="Times New Roman"/>
          <w:kern w:val="0"/>
          <w14:ligatures w14:val="none"/>
        </w:rPr>
      </w:pPr>
      <w:r w:rsidRPr="00EB48EB">
        <w:rPr>
          <w:rFonts w:ascii="Arial" w:eastAsia="Arial" w:hAnsi="Arial" w:cs="Times New Roman"/>
          <w:kern w:val="0"/>
          <w14:ligatures w14:val="none"/>
        </w:rPr>
        <w:t>It should also be noted that viability issues may not just be limited to the delivery of affordable housing delivery.  For example, a lack of BNG credits for a particular kind of habitat in a particular locally and/or a lack of part units could result in a scheme having to purchase a higher grade BNG unit than is needed, being subjected to the spatial multiplier penalty due to lack of availability of local units, and having to purchase a whole unit, all of which would unnecessarily increase cost to the developer, when compared to how the BNG system is intended to work.</w:t>
      </w:r>
    </w:p>
    <w:p w14:paraId="7AA23D19" w14:textId="77777777" w:rsidR="00090DB7" w:rsidRDefault="00090DB7" w:rsidP="00090DB7">
      <w:pPr>
        <w:pStyle w:val="ListParagraph"/>
        <w:rPr>
          <w:rFonts w:ascii="Arial" w:eastAsia="Arial" w:hAnsi="Arial" w:cs="Times New Roman"/>
          <w:kern w:val="0"/>
          <w14:ligatures w14:val="none"/>
        </w:rPr>
      </w:pPr>
    </w:p>
    <w:p w14:paraId="2698ED86" w14:textId="106EFB99" w:rsidR="00676791" w:rsidRPr="00090DB7" w:rsidRDefault="00090DB7" w:rsidP="00090DB7">
      <w:pPr>
        <w:numPr>
          <w:ilvl w:val="0"/>
          <w:numId w:val="1"/>
        </w:numPr>
        <w:spacing w:after="0" w:line="240" w:lineRule="auto"/>
        <w:contextualSpacing/>
        <w:rPr>
          <w:rFonts w:ascii="Arial" w:eastAsia="Arial" w:hAnsi="Arial" w:cs="Times New Roman"/>
          <w:kern w:val="0"/>
          <w14:ligatures w14:val="none"/>
        </w:rPr>
      </w:pPr>
      <w:r>
        <w:rPr>
          <w:rFonts w:ascii="Arial" w:eastAsia="Arial" w:hAnsi="Arial" w:cs="Times New Roman"/>
          <w:kern w:val="0"/>
          <w14:ligatures w14:val="none"/>
        </w:rPr>
        <w:t xml:space="preserve">Elsewhere in our representations on the Charnwood Local Plan (Reg 19, MIQs and at the Examination in Public) </w:t>
      </w:r>
      <w:r w:rsidR="0078361A" w:rsidRPr="00090DB7">
        <w:rPr>
          <w:rFonts w:ascii="Arial" w:eastAsia="Arial" w:hAnsi="Arial" w:cs="Times New Roman"/>
          <w:kern w:val="0"/>
          <w14:ligatures w14:val="none"/>
        </w:rPr>
        <w:t xml:space="preserve">HBF </w:t>
      </w:r>
      <w:r>
        <w:rPr>
          <w:rFonts w:ascii="Arial" w:eastAsia="Arial" w:hAnsi="Arial" w:cs="Times New Roman"/>
          <w:kern w:val="0"/>
          <w14:ligatures w14:val="none"/>
        </w:rPr>
        <w:t xml:space="preserve">have </w:t>
      </w:r>
      <w:r w:rsidR="0078361A" w:rsidRPr="00090DB7">
        <w:rPr>
          <w:rFonts w:ascii="Arial" w:eastAsia="Arial" w:hAnsi="Arial" w:cs="Times New Roman"/>
          <w:kern w:val="0"/>
          <w14:ligatures w14:val="none"/>
        </w:rPr>
        <w:t>caution</w:t>
      </w:r>
      <w:r>
        <w:rPr>
          <w:rFonts w:ascii="Arial" w:eastAsia="Arial" w:hAnsi="Arial" w:cs="Times New Roman"/>
          <w:kern w:val="0"/>
          <w14:ligatures w14:val="none"/>
        </w:rPr>
        <w:t>ed</w:t>
      </w:r>
      <w:r w:rsidR="0078361A" w:rsidRPr="00090DB7">
        <w:rPr>
          <w:rFonts w:ascii="Arial" w:eastAsia="Arial" w:hAnsi="Arial" w:cs="Times New Roman"/>
          <w:kern w:val="0"/>
          <w14:ligatures w14:val="none"/>
        </w:rPr>
        <w:t xml:space="preserve"> against policies that seek to go further and faster than national </w:t>
      </w:r>
      <w:r w:rsidR="00683A81" w:rsidRPr="00090DB7">
        <w:rPr>
          <w:rFonts w:ascii="Arial" w:eastAsia="Arial" w:hAnsi="Arial" w:cs="Times New Roman"/>
          <w:kern w:val="0"/>
          <w14:ligatures w14:val="none"/>
        </w:rPr>
        <w:t xml:space="preserve">legislation and </w:t>
      </w:r>
      <w:r w:rsidR="0078361A" w:rsidRPr="00090DB7">
        <w:rPr>
          <w:rFonts w:ascii="Arial" w:eastAsia="Arial" w:hAnsi="Arial" w:cs="Times New Roman"/>
          <w:kern w:val="0"/>
          <w14:ligatures w14:val="none"/>
        </w:rPr>
        <w:t>policy changes</w:t>
      </w:r>
      <w:r w:rsidR="00676791" w:rsidRPr="00090DB7">
        <w:rPr>
          <w:rFonts w:ascii="Arial" w:eastAsia="Arial" w:hAnsi="Arial" w:cs="Times New Roman"/>
          <w:kern w:val="0"/>
          <w14:ligatures w14:val="none"/>
        </w:rPr>
        <w:t xml:space="preserve">, which would lead to the creation of a patchwork of differing local policies which could inadvertently undermine the delivery of the wider environmental objectives the Council is seeking and create unnecessary delays to much needed new housing. </w:t>
      </w:r>
    </w:p>
    <w:p w14:paraId="3D0A4DB3" w14:textId="77777777" w:rsidR="00676791" w:rsidRDefault="00676791" w:rsidP="00676791">
      <w:pPr>
        <w:spacing w:after="0" w:line="240" w:lineRule="auto"/>
        <w:ind w:left="720"/>
        <w:contextualSpacing/>
        <w:rPr>
          <w:rFonts w:ascii="Arial" w:eastAsia="Arial" w:hAnsi="Arial" w:cs="Times New Roman"/>
          <w:kern w:val="0"/>
          <w14:ligatures w14:val="none"/>
        </w:rPr>
      </w:pPr>
    </w:p>
    <w:p w14:paraId="72CCC3AA" w14:textId="1964EF16" w:rsidR="005656C5" w:rsidRPr="00676791" w:rsidRDefault="005656C5" w:rsidP="00676791">
      <w:pPr>
        <w:numPr>
          <w:ilvl w:val="0"/>
          <w:numId w:val="1"/>
        </w:numPr>
        <w:spacing w:after="0" w:line="240" w:lineRule="auto"/>
        <w:contextualSpacing/>
        <w:rPr>
          <w:rFonts w:ascii="Arial" w:eastAsia="Arial" w:hAnsi="Arial" w:cs="Times New Roman"/>
          <w:kern w:val="0"/>
          <w14:ligatures w14:val="none"/>
        </w:rPr>
      </w:pPr>
      <w:r w:rsidRPr="005656C5">
        <w:rPr>
          <w:rFonts w:ascii="Arial" w:eastAsia="Arial" w:hAnsi="Arial" w:cs="Times New Roman"/>
          <w:kern w:val="0"/>
          <w14:ligatures w14:val="none"/>
        </w:rPr>
        <w:t xml:space="preserve">HBF would highlight the latest publication ‘Future Homes, One Plan Building a generation of high quality, affordable and sustainable homes and communities, together’ </w:t>
      </w:r>
      <w:hyperlink r:id="rId6" w:history="1">
        <w:r w:rsidR="00715DED" w:rsidRPr="004B515D">
          <w:rPr>
            <w:rStyle w:val="Hyperlink"/>
            <w:rFonts w:ascii="Arial" w:eastAsia="Arial" w:hAnsi="Arial" w:cs="Times New Roman"/>
            <w:kern w:val="0"/>
            <w14:ligatures w14:val="none"/>
          </w:rPr>
          <w:t>https://irp.cdn-website.com/bdbb2d99/files/uploaded/Future%20Homes%20One%20Plan_Future%20Homes%20Hub%20Prospectus-%20FINAL%20WEB.pdf</w:t>
        </w:r>
      </w:hyperlink>
      <w:r w:rsidR="00676791">
        <w:rPr>
          <w:rFonts w:ascii="Arial" w:eastAsia="Arial" w:hAnsi="Arial" w:cs="Times New Roman"/>
          <w:kern w:val="0"/>
          <w14:ligatures w14:val="none"/>
        </w:rPr>
        <w:t xml:space="preserve"> </w:t>
      </w:r>
      <w:r w:rsidR="00DD4D38">
        <w:rPr>
          <w:rFonts w:ascii="Arial" w:eastAsia="Arial" w:hAnsi="Arial" w:cs="Times New Roman"/>
          <w:kern w:val="0"/>
          <w14:ligatures w14:val="none"/>
        </w:rPr>
        <w:t>.  T</w:t>
      </w:r>
      <w:r w:rsidRPr="00676791">
        <w:rPr>
          <w:rFonts w:ascii="Arial" w:eastAsia="Arial" w:hAnsi="Arial" w:cs="Times New Roman"/>
          <w:kern w:val="0"/>
          <w14:ligatures w14:val="none"/>
        </w:rPr>
        <w:t xml:space="preserve">his was published in Nov 2023 and highlights what actions are needed to support the delivery of sustainable homes.  </w:t>
      </w:r>
    </w:p>
    <w:p w14:paraId="347B5575" w14:textId="77777777" w:rsidR="005656C5" w:rsidRPr="005656C5" w:rsidRDefault="005656C5" w:rsidP="00715DED">
      <w:pPr>
        <w:spacing w:after="0" w:line="240" w:lineRule="auto"/>
        <w:ind w:left="720"/>
        <w:contextualSpacing/>
        <w:rPr>
          <w:rFonts w:ascii="Arial" w:eastAsia="Arial" w:hAnsi="Arial" w:cs="Times New Roman"/>
          <w:kern w:val="0"/>
          <w14:ligatures w14:val="none"/>
        </w:rPr>
      </w:pPr>
    </w:p>
    <w:p w14:paraId="7A8A375A" w14:textId="03755148" w:rsidR="005656C5" w:rsidRDefault="00715DED" w:rsidP="005656C5">
      <w:pPr>
        <w:numPr>
          <w:ilvl w:val="0"/>
          <w:numId w:val="1"/>
        </w:numPr>
        <w:spacing w:after="0" w:line="240" w:lineRule="auto"/>
        <w:contextualSpacing/>
        <w:rPr>
          <w:rFonts w:ascii="Arial" w:eastAsia="Arial" w:hAnsi="Arial" w:cs="Times New Roman"/>
          <w:kern w:val="0"/>
          <w14:ligatures w14:val="none"/>
        </w:rPr>
      </w:pPr>
      <w:proofErr w:type="gramStart"/>
      <w:r>
        <w:rPr>
          <w:rFonts w:ascii="Arial" w:eastAsia="Arial" w:hAnsi="Arial" w:cs="Times New Roman"/>
          <w:kern w:val="0"/>
          <w14:ligatures w14:val="none"/>
        </w:rPr>
        <w:t>I</w:t>
      </w:r>
      <w:r w:rsidRPr="005656C5">
        <w:rPr>
          <w:rFonts w:ascii="Arial" w:eastAsia="Arial" w:hAnsi="Arial" w:cs="Times New Roman"/>
          <w:kern w:val="0"/>
          <w14:ligatures w14:val="none"/>
        </w:rPr>
        <w:t xml:space="preserve">n particular </w:t>
      </w:r>
      <w:r w:rsidR="005656C5" w:rsidRPr="005656C5">
        <w:rPr>
          <w:rFonts w:ascii="Arial" w:eastAsia="Arial" w:hAnsi="Arial" w:cs="Times New Roman"/>
          <w:kern w:val="0"/>
          <w14:ligatures w14:val="none"/>
        </w:rPr>
        <w:t>HBF</w:t>
      </w:r>
      <w:proofErr w:type="gramEnd"/>
      <w:r w:rsidR="00DD4D38">
        <w:rPr>
          <w:rFonts w:ascii="Arial" w:eastAsia="Arial" w:hAnsi="Arial" w:cs="Times New Roman"/>
          <w:kern w:val="0"/>
          <w14:ligatures w14:val="none"/>
        </w:rPr>
        <w:t>,</w:t>
      </w:r>
      <w:r w:rsidR="005656C5" w:rsidRPr="005656C5">
        <w:rPr>
          <w:rFonts w:ascii="Arial" w:eastAsia="Arial" w:hAnsi="Arial" w:cs="Times New Roman"/>
          <w:kern w:val="0"/>
          <w14:ligatures w14:val="none"/>
        </w:rPr>
        <w:t xml:space="preserve"> would highlight </w:t>
      </w:r>
      <w:r w:rsidR="00DD4D38">
        <w:rPr>
          <w:rFonts w:ascii="Arial" w:eastAsia="Arial" w:hAnsi="Arial" w:cs="Times New Roman"/>
          <w:kern w:val="0"/>
          <w14:ligatures w14:val="none"/>
        </w:rPr>
        <w:t>‘</w:t>
      </w:r>
      <w:r w:rsidR="005656C5" w:rsidRPr="005656C5">
        <w:rPr>
          <w:rFonts w:ascii="Arial" w:eastAsia="Arial" w:hAnsi="Arial" w:cs="Times New Roman"/>
          <w:kern w:val="0"/>
          <w14:ligatures w14:val="none"/>
        </w:rPr>
        <w:t>Issue 9. The Partnership Imperative</w:t>
      </w:r>
      <w:r w:rsidR="00DD4D38">
        <w:rPr>
          <w:rFonts w:ascii="Arial" w:eastAsia="Arial" w:hAnsi="Arial" w:cs="Times New Roman"/>
          <w:kern w:val="0"/>
          <w14:ligatures w14:val="none"/>
        </w:rPr>
        <w:t>’</w:t>
      </w:r>
      <w:r w:rsidR="005656C5" w:rsidRPr="005656C5">
        <w:rPr>
          <w:rFonts w:ascii="Arial" w:eastAsia="Arial" w:hAnsi="Arial" w:cs="Times New Roman"/>
          <w:kern w:val="0"/>
          <w14:ligatures w14:val="none"/>
        </w:rPr>
        <w:t xml:space="preserve"> on page 15 which states in the Local Government section that “Local planning requirements must align with </w:t>
      </w:r>
      <w:proofErr w:type="gramStart"/>
      <w:r w:rsidR="005656C5" w:rsidRPr="005656C5">
        <w:rPr>
          <w:rFonts w:ascii="Arial" w:eastAsia="Arial" w:hAnsi="Arial" w:cs="Times New Roman"/>
          <w:kern w:val="0"/>
          <w14:ligatures w14:val="none"/>
        </w:rPr>
        <w:t>the overall plan</w:t>
      </w:r>
      <w:proofErr w:type="gramEnd"/>
      <w:r w:rsidR="005656C5" w:rsidRPr="005656C5">
        <w:rPr>
          <w:rFonts w:ascii="Arial" w:eastAsia="Arial" w:hAnsi="Arial" w:cs="Times New Roman"/>
          <w:kern w:val="0"/>
          <w14:ligatures w14:val="none"/>
        </w:rPr>
        <w:t xml:space="preserve"> for improving performance standards at national level. For example, avoiding divergence of local energy standards that make it harder to </w:t>
      </w:r>
      <w:r w:rsidR="005656C5" w:rsidRPr="005656C5">
        <w:rPr>
          <w:rFonts w:ascii="Arial" w:eastAsia="Arial" w:hAnsi="Arial" w:cs="Times New Roman"/>
          <w:kern w:val="0"/>
          <w14:ligatures w14:val="none"/>
        </w:rPr>
        <w:lastRenderedPageBreak/>
        <w:t xml:space="preserve">accelerate improvement in standards at national level, and avoiding conflict between local planning conditions and new requirements of building regulations.” </w:t>
      </w:r>
    </w:p>
    <w:p w14:paraId="18834D6E" w14:textId="77777777" w:rsidR="00FC422D" w:rsidRDefault="00FC422D" w:rsidP="00FC422D">
      <w:pPr>
        <w:pStyle w:val="ListParagraph"/>
        <w:rPr>
          <w:rFonts w:ascii="Arial" w:eastAsia="Arial" w:hAnsi="Arial" w:cs="Times New Roman"/>
          <w:kern w:val="0"/>
          <w14:ligatures w14:val="none"/>
        </w:rPr>
      </w:pPr>
    </w:p>
    <w:p w14:paraId="65E978DB" w14:textId="5D365E2C" w:rsidR="00F45652" w:rsidRDefault="006C23C9" w:rsidP="00F45652">
      <w:pPr>
        <w:pStyle w:val="ListParagraph"/>
        <w:numPr>
          <w:ilvl w:val="0"/>
          <w:numId w:val="1"/>
        </w:numPr>
        <w:rPr>
          <w:rFonts w:ascii="Arial" w:eastAsia="Arial" w:hAnsi="Arial" w:cs="Times New Roman"/>
          <w:kern w:val="0"/>
          <w14:ligatures w14:val="none"/>
        </w:rPr>
      </w:pPr>
      <w:r w:rsidRPr="00F45652">
        <w:rPr>
          <w:rFonts w:ascii="Arial" w:eastAsia="Arial" w:hAnsi="Arial" w:cs="Times New Roman"/>
          <w:kern w:val="0"/>
          <w14:ligatures w14:val="none"/>
        </w:rPr>
        <w:t xml:space="preserve">The government has also recently provided further advice for local authorities through the Written Ministerial </w:t>
      </w:r>
      <w:r w:rsidR="00EB052C" w:rsidRPr="00F45652">
        <w:rPr>
          <w:rFonts w:ascii="Arial" w:eastAsia="Arial" w:hAnsi="Arial" w:cs="Times New Roman"/>
          <w:kern w:val="0"/>
          <w14:ligatures w14:val="none"/>
        </w:rPr>
        <w:t>Statement</w:t>
      </w:r>
      <w:r w:rsidR="00F45652" w:rsidRPr="00F45652">
        <w:t xml:space="preserve"> </w:t>
      </w:r>
      <w:r w:rsidR="00F45652" w:rsidRPr="00F45652">
        <w:rPr>
          <w:rFonts w:ascii="Arial" w:eastAsia="Arial" w:hAnsi="Arial" w:cs="Times New Roman"/>
          <w:kern w:val="0"/>
          <w14:ligatures w14:val="none"/>
        </w:rPr>
        <w:t xml:space="preserve">which says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See </w:t>
      </w:r>
      <w:hyperlink r:id="rId7" w:history="1">
        <w:r w:rsidR="00EB052C" w:rsidRPr="0067757C">
          <w:rPr>
            <w:rStyle w:val="Hyperlink"/>
            <w:rFonts w:ascii="Arial" w:eastAsia="Arial" w:hAnsi="Arial" w:cs="Times New Roman"/>
            <w:kern w:val="0"/>
            <w14:ligatures w14:val="none"/>
          </w:rPr>
          <w:t>https://questions-statements.parliament.uk/written-statements/detail/2023-12-13/HCWS123</w:t>
        </w:r>
      </w:hyperlink>
    </w:p>
    <w:p w14:paraId="6194156D" w14:textId="27BBA5E2" w:rsidR="00CA6BC8" w:rsidRDefault="00887EE0" w:rsidP="005656C5">
      <w:pPr>
        <w:numPr>
          <w:ilvl w:val="0"/>
          <w:numId w:val="1"/>
        </w:numPr>
        <w:spacing w:after="0" w:line="240" w:lineRule="auto"/>
        <w:contextualSpacing/>
        <w:rPr>
          <w:rFonts w:ascii="Arial" w:eastAsia="Arial" w:hAnsi="Arial" w:cs="Times New Roman"/>
          <w:kern w:val="0"/>
          <w14:ligatures w14:val="none"/>
        </w:rPr>
      </w:pPr>
      <w:r>
        <w:rPr>
          <w:rFonts w:ascii="Arial" w:eastAsia="Arial" w:hAnsi="Arial" w:cs="Times New Roman"/>
          <w:kern w:val="0"/>
          <w14:ligatures w14:val="none"/>
        </w:rPr>
        <w:t>HBF have argued that t</w:t>
      </w:r>
      <w:r w:rsidR="0039167F">
        <w:rPr>
          <w:rFonts w:ascii="Arial" w:eastAsia="Arial" w:hAnsi="Arial" w:cs="Times New Roman"/>
          <w:kern w:val="0"/>
          <w14:ligatures w14:val="none"/>
        </w:rPr>
        <w:t xml:space="preserve">he Council should also be mindful of the potential tensions between </w:t>
      </w:r>
      <w:r w:rsidR="00464430">
        <w:rPr>
          <w:rFonts w:ascii="Arial" w:eastAsia="Arial" w:hAnsi="Arial" w:cs="Times New Roman"/>
          <w:kern w:val="0"/>
          <w14:ligatures w14:val="none"/>
        </w:rPr>
        <w:t xml:space="preserve">policies </w:t>
      </w:r>
      <w:r w:rsidR="005F4E1C">
        <w:rPr>
          <w:rFonts w:ascii="Arial" w:eastAsia="Arial" w:hAnsi="Arial" w:cs="Times New Roman"/>
          <w:kern w:val="0"/>
          <w14:ligatures w14:val="none"/>
        </w:rPr>
        <w:t xml:space="preserve">such as </w:t>
      </w:r>
      <w:r w:rsidR="00464430">
        <w:rPr>
          <w:rFonts w:ascii="Arial" w:eastAsia="Arial" w:hAnsi="Arial" w:cs="Times New Roman"/>
          <w:kern w:val="0"/>
          <w14:ligatures w14:val="none"/>
        </w:rPr>
        <w:t xml:space="preserve">density and wider </w:t>
      </w:r>
      <w:r w:rsidR="008653F9">
        <w:rPr>
          <w:rFonts w:ascii="Arial" w:eastAsia="Arial" w:hAnsi="Arial" w:cs="Times New Roman"/>
          <w:kern w:val="0"/>
          <w14:ligatures w14:val="none"/>
        </w:rPr>
        <w:t xml:space="preserve">national and local policies on design, </w:t>
      </w:r>
      <w:r w:rsidR="00C4258D">
        <w:rPr>
          <w:rFonts w:ascii="Arial" w:eastAsia="Arial" w:hAnsi="Arial" w:cs="Times New Roman"/>
          <w:kern w:val="0"/>
          <w14:ligatures w14:val="none"/>
        </w:rPr>
        <w:t xml:space="preserve">aspirations for locally accessible open </w:t>
      </w:r>
      <w:r w:rsidR="005F4E1C">
        <w:rPr>
          <w:rFonts w:ascii="Arial" w:eastAsia="Arial" w:hAnsi="Arial" w:cs="Times New Roman"/>
          <w:kern w:val="0"/>
          <w14:ligatures w14:val="none"/>
        </w:rPr>
        <w:t>s</w:t>
      </w:r>
      <w:r w:rsidR="00C4258D">
        <w:rPr>
          <w:rFonts w:ascii="Arial" w:eastAsia="Arial" w:hAnsi="Arial" w:cs="Times New Roman"/>
          <w:kern w:val="0"/>
          <w14:ligatures w14:val="none"/>
        </w:rPr>
        <w:t xml:space="preserve">pace and requirements to </w:t>
      </w:r>
      <w:r w:rsidR="00BF24F8">
        <w:rPr>
          <w:rFonts w:ascii="Arial" w:eastAsia="Arial" w:hAnsi="Arial" w:cs="Times New Roman"/>
          <w:kern w:val="0"/>
          <w14:ligatures w14:val="none"/>
        </w:rPr>
        <w:t>creat</w:t>
      </w:r>
      <w:r w:rsidR="00C4258D">
        <w:rPr>
          <w:rFonts w:ascii="Arial" w:eastAsia="Arial" w:hAnsi="Arial" w:cs="Times New Roman"/>
          <w:kern w:val="0"/>
          <w14:ligatures w14:val="none"/>
        </w:rPr>
        <w:t>e</w:t>
      </w:r>
      <w:r w:rsidR="00BF24F8">
        <w:rPr>
          <w:rFonts w:ascii="Arial" w:eastAsia="Arial" w:hAnsi="Arial" w:cs="Times New Roman"/>
          <w:kern w:val="0"/>
          <w14:ligatures w14:val="none"/>
        </w:rPr>
        <w:t xml:space="preserve"> space for nature through </w:t>
      </w:r>
      <w:r w:rsidR="008653F9">
        <w:rPr>
          <w:rFonts w:ascii="Arial" w:eastAsia="Arial" w:hAnsi="Arial" w:cs="Times New Roman"/>
          <w:kern w:val="0"/>
          <w14:ligatures w14:val="none"/>
        </w:rPr>
        <w:t>BNG</w:t>
      </w:r>
      <w:r w:rsidR="00BF24F8">
        <w:rPr>
          <w:rFonts w:ascii="Arial" w:eastAsia="Arial" w:hAnsi="Arial" w:cs="Times New Roman"/>
          <w:kern w:val="0"/>
          <w14:ligatures w14:val="none"/>
        </w:rPr>
        <w:t xml:space="preserve"> and other environmental policies</w:t>
      </w:r>
      <w:r w:rsidR="00A86811">
        <w:rPr>
          <w:rFonts w:ascii="Arial" w:eastAsia="Arial" w:hAnsi="Arial" w:cs="Times New Roman"/>
          <w:kern w:val="0"/>
          <w14:ligatures w14:val="none"/>
        </w:rPr>
        <w:t xml:space="preserve">. Such factors require land to deliver them as such will have an impact on </w:t>
      </w:r>
      <w:r w:rsidR="00845CCB">
        <w:rPr>
          <w:rFonts w:ascii="Arial" w:eastAsia="Arial" w:hAnsi="Arial" w:cs="Times New Roman"/>
          <w:kern w:val="0"/>
          <w14:ligatures w14:val="none"/>
        </w:rPr>
        <w:t xml:space="preserve">achievable </w:t>
      </w:r>
      <w:r w:rsidR="00A86811">
        <w:rPr>
          <w:rFonts w:ascii="Arial" w:eastAsia="Arial" w:hAnsi="Arial" w:cs="Times New Roman"/>
          <w:kern w:val="0"/>
          <w14:ligatures w14:val="none"/>
        </w:rPr>
        <w:t>densit</w:t>
      </w:r>
      <w:r w:rsidR="00845CCB">
        <w:rPr>
          <w:rFonts w:ascii="Arial" w:eastAsia="Arial" w:hAnsi="Arial" w:cs="Times New Roman"/>
          <w:kern w:val="0"/>
          <w14:ligatures w14:val="none"/>
        </w:rPr>
        <w:t>ies</w:t>
      </w:r>
      <w:r>
        <w:rPr>
          <w:rFonts w:ascii="Arial" w:eastAsia="Arial" w:hAnsi="Arial" w:cs="Times New Roman"/>
          <w:kern w:val="0"/>
          <w14:ligatures w14:val="none"/>
        </w:rPr>
        <w:t>, and therefore viability.</w:t>
      </w:r>
      <w:r w:rsidR="008653F9">
        <w:rPr>
          <w:rFonts w:ascii="Arial" w:eastAsia="Arial" w:hAnsi="Arial" w:cs="Times New Roman"/>
          <w:kern w:val="0"/>
          <w14:ligatures w14:val="none"/>
        </w:rPr>
        <w:t xml:space="preserve"> </w:t>
      </w:r>
    </w:p>
    <w:p w14:paraId="04BE5BB0" w14:textId="77777777" w:rsidR="00EA723C" w:rsidRDefault="00EA723C" w:rsidP="00EA723C">
      <w:pPr>
        <w:spacing w:after="0" w:line="240" w:lineRule="auto"/>
        <w:ind w:left="720"/>
        <w:contextualSpacing/>
        <w:rPr>
          <w:rFonts w:ascii="Arial" w:eastAsia="Arial" w:hAnsi="Arial" w:cs="Times New Roman"/>
          <w:kern w:val="0"/>
          <w14:ligatures w14:val="none"/>
        </w:rPr>
      </w:pPr>
    </w:p>
    <w:p w14:paraId="74219B96" w14:textId="3484C144" w:rsidR="00B0536B" w:rsidRPr="00B0536B" w:rsidRDefault="00C2081E" w:rsidP="00B0536B">
      <w:pPr>
        <w:numPr>
          <w:ilvl w:val="0"/>
          <w:numId w:val="1"/>
        </w:numPr>
        <w:spacing w:after="0" w:line="240" w:lineRule="auto"/>
        <w:contextualSpacing/>
        <w:rPr>
          <w:rFonts w:ascii="Arial" w:eastAsia="Arial" w:hAnsi="Arial" w:cs="Times New Roman"/>
          <w:kern w:val="0"/>
          <w14:ligatures w14:val="none"/>
        </w:rPr>
      </w:pPr>
      <w:r>
        <w:rPr>
          <w:rFonts w:ascii="Arial" w:eastAsia="Arial" w:hAnsi="Arial" w:cs="Times New Roman"/>
          <w:kern w:val="0"/>
          <w14:ligatures w14:val="none"/>
        </w:rPr>
        <w:t xml:space="preserve">There </w:t>
      </w:r>
      <w:r w:rsidR="001A3876">
        <w:rPr>
          <w:rFonts w:ascii="Arial" w:eastAsia="Arial" w:hAnsi="Arial" w:cs="Times New Roman"/>
          <w:kern w:val="0"/>
          <w14:ligatures w14:val="none"/>
        </w:rPr>
        <w:t xml:space="preserve">also </w:t>
      </w:r>
      <w:proofErr w:type="gramStart"/>
      <w:r>
        <w:rPr>
          <w:rFonts w:ascii="Arial" w:eastAsia="Arial" w:hAnsi="Arial" w:cs="Times New Roman"/>
          <w:kern w:val="0"/>
          <w14:ligatures w14:val="none"/>
        </w:rPr>
        <w:t>a number of</w:t>
      </w:r>
      <w:proofErr w:type="gramEnd"/>
      <w:r>
        <w:rPr>
          <w:rFonts w:ascii="Arial" w:eastAsia="Arial" w:hAnsi="Arial" w:cs="Times New Roman"/>
          <w:kern w:val="0"/>
          <w14:ligatures w14:val="none"/>
        </w:rPr>
        <w:t xml:space="preserve"> </w:t>
      </w:r>
      <w:r w:rsidR="00516E48">
        <w:rPr>
          <w:rFonts w:ascii="Arial" w:eastAsia="Arial" w:hAnsi="Arial" w:cs="Times New Roman"/>
          <w:kern w:val="0"/>
          <w14:ligatures w14:val="none"/>
        </w:rPr>
        <w:t xml:space="preserve">current and emerging </w:t>
      </w:r>
      <w:r>
        <w:rPr>
          <w:rFonts w:ascii="Arial" w:eastAsia="Arial" w:hAnsi="Arial" w:cs="Times New Roman"/>
          <w:kern w:val="0"/>
          <w14:ligatures w14:val="none"/>
        </w:rPr>
        <w:t xml:space="preserve">policy </w:t>
      </w:r>
      <w:r w:rsidR="009C0A7B">
        <w:rPr>
          <w:rFonts w:ascii="Arial" w:eastAsia="Arial" w:hAnsi="Arial" w:cs="Times New Roman"/>
          <w:kern w:val="0"/>
          <w14:ligatures w14:val="none"/>
        </w:rPr>
        <w:t>requirements</w:t>
      </w:r>
      <w:r>
        <w:rPr>
          <w:rFonts w:ascii="Arial" w:eastAsia="Arial" w:hAnsi="Arial" w:cs="Times New Roman"/>
          <w:kern w:val="0"/>
          <w14:ligatures w14:val="none"/>
        </w:rPr>
        <w:t xml:space="preserve"> </w:t>
      </w:r>
      <w:r w:rsidR="009C0A7B">
        <w:rPr>
          <w:rFonts w:ascii="Arial" w:eastAsia="Arial" w:hAnsi="Arial" w:cs="Times New Roman"/>
          <w:kern w:val="0"/>
          <w14:ligatures w14:val="none"/>
        </w:rPr>
        <w:t>both</w:t>
      </w:r>
      <w:r>
        <w:rPr>
          <w:rFonts w:ascii="Arial" w:eastAsia="Arial" w:hAnsi="Arial" w:cs="Times New Roman"/>
          <w:kern w:val="0"/>
          <w14:ligatures w14:val="none"/>
        </w:rPr>
        <w:t xml:space="preserve"> locally and </w:t>
      </w:r>
      <w:r w:rsidR="00516E48">
        <w:rPr>
          <w:rFonts w:ascii="Arial" w:eastAsia="Arial" w:hAnsi="Arial" w:cs="Times New Roman"/>
          <w:kern w:val="0"/>
          <w14:ligatures w14:val="none"/>
        </w:rPr>
        <w:t>nationally</w:t>
      </w:r>
      <w:r>
        <w:rPr>
          <w:rFonts w:ascii="Arial" w:eastAsia="Arial" w:hAnsi="Arial" w:cs="Times New Roman"/>
          <w:kern w:val="0"/>
          <w14:ligatures w14:val="none"/>
        </w:rPr>
        <w:t xml:space="preserve"> that are putting viability under pressure</w:t>
      </w:r>
      <w:r w:rsidR="00516E48">
        <w:rPr>
          <w:rFonts w:ascii="Arial" w:eastAsia="Arial" w:hAnsi="Arial" w:cs="Times New Roman"/>
          <w:kern w:val="0"/>
          <w14:ligatures w14:val="none"/>
        </w:rPr>
        <w:t>.  For example</w:t>
      </w:r>
      <w:r w:rsidR="008A024C">
        <w:rPr>
          <w:rFonts w:ascii="Arial" w:eastAsia="Arial" w:hAnsi="Arial" w:cs="Times New Roman"/>
          <w:kern w:val="0"/>
          <w14:ligatures w14:val="none"/>
        </w:rPr>
        <w:t xml:space="preserve">, </w:t>
      </w:r>
      <w:r w:rsidR="00B0536B" w:rsidRPr="00B0536B">
        <w:rPr>
          <w:rFonts w:ascii="Arial" w:eastAsia="Arial" w:hAnsi="Arial" w:cs="Times New Roman"/>
          <w:kern w:val="0"/>
          <w14:ligatures w14:val="none"/>
        </w:rPr>
        <w:t>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w:t>
      </w:r>
      <w:r w:rsidR="001A3876">
        <w:rPr>
          <w:rFonts w:ascii="Arial" w:eastAsia="Arial" w:hAnsi="Arial" w:cs="Times New Roman"/>
          <w:kern w:val="0"/>
          <w14:ligatures w14:val="none"/>
        </w:rPr>
        <w:t>3000</w:t>
      </w:r>
      <w:r w:rsidR="00B0536B" w:rsidRPr="00B0536B">
        <w:rPr>
          <w:rFonts w:ascii="Arial" w:eastAsia="Arial" w:hAnsi="Arial" w:cs="Times New Roman"/>
          <w:kern w:val="0"/>
          <w14:ligatures w14:val="none"/>
        </w:rPr>
        <w:t xml:space="preserve"> per plot.  These costs appear to have not been </w:t>
      </w:r>
      <w:r w:rsidR="001A3876">
        <w:rPr>
          <w:rFonts w:ascii="Arial" w:eastAsia="Arial" w:hAnsi="Arial" w:cs="Times New Roman"/>
          <w:kern w:val="0"/>
          <w14:ligatures w14:val="none"/>
        </w:rPr>
        <w:t xml:space="preserve">fully </w:t>
      </w:r>
      <w:r w:rsidR="00B0536B" w:rsidRPr="00B0536B">
        <w:rPr>
          <w:rFonts w:ascii="Arial" w:eastAsia="Arial" w:hAnsi="Arial" w:cs="Times New Roman"/>
          <w:kern w:val="0"/>
          <w14:ligatures w14:val="none"/>
        </w:rPr>
        <w:t>considered in the viability appraisal.</w:t>
      </w:r>
    </w:p>
    <w:p w14:paraId="485ACAD1" w14:textId="77777777" w:rsidR="00B0536B" w:rsidRPr="00B0536B" w:rsidRDefault="00B0536B" w:rsidP="008A024C">
      <w:pPr>
        <w:spacing w:after="0" w:line="240" w:lineRule="auto"/>
        <w:ind w:left="720"/>
        <w:contextualSpacing/>
        <w:rPr>
          <w:rFonts w:ascii="Arial" w:eastAsia="Arial" w:hAnsi="Arial" w:cs="Times New Roman"/>
          <w:kern w:val="0"/>
          <w14:ligatures w14:val="none"/>
        </w:rPr>
      </w:pPr>
    </w:p>
    <w:p w14:paraId="5E23A18B" w14:textId="77234379" w:rsidR="00B0536B" w:rsidRPr="00B0536B" w:rsidRDefault="00B0536B" w:rsidP="00B0536B">
      <w:pPr>
        <w:numPr>
          <w:ilvl w:val="0"/>
          <w:numId w:val="1"/>
        </w:numPr>
        <w:spacing w:after="0" w:line="240" w:lineRule="auto"/>
        <w:contextualSpacing/>
        <w:rPr>
          <w:rFonts w:ascii="Arial" w:eastAsia="Arial" w:hAnsi="Arial" w:cs="Times New Roman"/>
          <w:kern w:val="0"/>
          <w14:ligatures w14:val="none"/>
        </w:rPr>
      </w:pPr>
      <w:r w:rsidRPr="00B0536B">
        <w:rPr>
          <w:rFonts w:ascii="Arial" w:eastAsia="Arial" w:hAnsi="Arial" w:cs="Times New Roman"/>
          <w:kern w:val="0"/>
          <w14:ligatures w14:val="none"/>
        </w:rPr>
        <w:t xml:space="preserve">Other factors that need to be taken into account include increasing costs of materials and labour due to inflation and the costs of mandatory BNG, which are still emerging as the off-site market is yet to be established.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that needs to rely on statutory credits becomes unviable.  </w:t>
      </w:r>
    </w:p>
    <w:p w14:paraId="17F947BC" w14:textId="77777777" w:rsidR="00B0536B" w:rsidRPr="00B0536B" w:rsidRDefault="00B0536B" w:rsidP="00142E41">
      <w:pPr>
        <w:spacing w:after="0" w:line="240" w:lineRule="auto"/>
        <w:ind w:left="720"/>
        <w:contextualSpacing/>
        <w:rPr>
          <w:rFonts w:ascii="Arial" w:eastAsia="Arial" w:hAnsi="Arial" w:cs="Times New Roman"/>
          <w:kern w:val="0"/>
          <w14:ligatures w14:val="none"/>
        </w:rPr>
      </w:pPr>
    </w:p>
    <w:p w14:paraId="5141C2E6" w14:textId="76446C80" w:rsidR="00B0536B" w:rsidRDefault="00142E41" w:rsidP="00B0536B">
      <w:pPr>
        <w:numPr>
          <w:ilvl w:val="0"/>
          <w:numId w:val="1"/>
        </w:numPr>
        <w:spacing w:after="0" w:line="240" w:lineRule="auto"/>
        <w:contextualSpacing/>
        <w:rPr>
          <w:rFonts w:ascii="Arial" w:eastAsia="Arial" w:hAnsi="Arial" w:cs="Times New Roman"/>
          <w:kern w:val="0"/>
          <w14:ligatures w14:val="none"/>
        </w:rPr>
      </w:pPr>
      <w:r w:rsidRPr="00B0536B">
        <w:rPr>
          <w:rFonts w:ascii="Arial" w:eastAsia="Arial" w:hAnsi="Arial" w:cs="Times New Roman"/>
          <w:kern w:val="0"/>
          <w14:ligatures w14:val="none"/>
        </w:rPr>
        <w:t xml:space="preserve">The Whole Plan Viability Assessment should clearly set out how it considered the implications of mandatory BNG and how it arrived at the most up to date BNG costs information available to use.  </w:t>
      </w:r>
      <w:r>
        <w:rPr>
          <w:rFonts w:ascii="Arial" w:eastAsia="Arial" w:hAnsi="Arial" w:cs="Times New Roman"/>
          <w:kern w:val="0"/>
          <w14:ligatures w14:val="none"/>
        </w:rPr>
        <w:t xml:space="preserve">HBF suggest the </w:t>
      </w:r>
      <w:r w:rsidR="00B0536B" w:rsidRPr="00B0536B">
        <w:rPr>
          <w:rFonts w:ascii="Arial" w:eastAsia="Arial" w:hAnsi="Arial" w:cs="Times New Roman"/>
          <w:kern w:val="0"/>
          <w14:ligatures w14:val="none"/>
        </w:rPr>
        <w:t xml:space="preserve">costs of BNG should been considered as part of the planning obligations and should be specified as a single specific item.  There are significant additional costs associated with biodiversity net gain, which should be fully accounted for in the Council’s viability assessment, some of which are unknown at this time. It is important that BNG does not prevent, delay or reduce housing delivery.  As this is an emerging policy area and the market for off-site provision, and statutory credits are not yet known, any figure used for BNG costs will need to be kept under review as BNG implementation progresses and a greater understanding of actual costs become available.  </w:t>
      </w:r>
    </w:p>
    <w:p w14:paraId="1BEF2D25" w14:textId="77777777" w:rsidR="007E5E77" w:rsidRDefault="007E5E77" w:rsidP="007E5E77">
      <w:pPr>
        <w:spacing w:after="0" w:line="240" w:lineRule="auto"/>
        <w:ind w:left="720"/>
        <w:contextualSpacing/>
        <w:rPr>
          <w:rFonts w:ascii="Arial" w:eastAsia="Arial" w:hAnsi="Arial" w:cs="Times New Roman"/>
          <w:kern w:val="0"/>
          <w14:ligatures w14:val="none"/>
        </w:rPr>
      </w:pPr>
    </w:p>
    <w:p w14:paraId="247DECAE" w14:textId="04618245" w:rsidR="00142E41" w:rsidRPr="00B0536B" w:rsidRDefault="00142E41" w:rsidP="00B0536B">
      <w:pPr>
        <w:numPr>
          <w:ilvl w:val="0"/>
          <w:numId w:val="1"/>
        </w:numPr>
        <w:spacing w:after="0" w:line="240" w:lineRule="auto"/>
        <w:contextualSpacing/>
        <w:rPr>
          <w:rFonts w:ascii="Arial" w:eastAsia="Arial" w:hAnsi="Arial" w:cs="Times New Roman"/>
          <w:kern w:val="0"/>
          <w14:ligatures w14:val="none"/>
        </w:rPr>
      </w:pPr>
      <w:r w:rsidRPr="00142E41">
        <w:rPr>
          <w:rFonts w:ascii="Arial" w:eastAsia="Arial" w:hAnsi="Arial" w:cs="Times New Roman"/>
          <w:kern w:val="0"/>
          <w14:ligatures w14:val="none"/>
        </w:rPr>
        <w:t xml:space="preserve">These </w:t>
      </w:r>
      <w:r w:rsidR="00A80589">
        <w:rPr>
          <w:rFonts w:ascii="Arial" w:eastAsia="Arial" w:hAnsi="Arial" w:cs="Times New Roman"/>
          <w:kern w:val="0"/>
          <w14:ligatures w14:val="none"/>
        </w:rPr>
        <w:t xml:space="preserve">wider </w:t>
      </w:r>
      <w:r w:rsidRPr="00142E41">
        <w:rPr>
          <w:rFonts w:ascii="Arial" w:eastAsia="Arial" w:hAnsi="Arial" w:cs="Times New Roman"/>
          <w:kern w:val="0"/>
          <w14:ligatures w14:val="none"/>
        </w:rPr>
        <w:t xml:space="preserve">actors, </w:t>
      </w:r>
      <w:r w:rsidR="00A80589">
        <w:rPr>
          <w:rFonts w:ascii="Arial" w:eastAsia="Arial" w:hAnsi="Arial" w:cs="Times New Roman"/>
          <w:kern w:val="0"/>
          <w14:ligatures w14:val="none"/>
        </w:rPr>
        <w:t>combined with th</w:t>
      </w:r>
      <w:r w:rsidRPr="00142E41">
        <w:rPr>
          <w:rFonts w:ascii="Arial" w:eastAsia="Arial" w:hAnsi="Arial" w:cs="Times New Roman"/>
          <w:kern w:val="0"/>
          <w14:ligatures w14:val="none"/>
        </w:rPr>
        <w:t xml:space="preserve">e local policy asks will need to be </w:t>
      </w:r>
      <w:r w:rsidR="00D94C6F">
        <w:rPr>
          <w:rFonts w:ascii="Arial" w:eastAsia="Arial" w:hAnsi="Arial" w:cs="Times New Roman"/>
          <w:kern w:val="0"/>
          <w14:ligatures w14:val="none"/>
        </w:rPr>
        <w:t xml:space="preserve">fully reflected </w:t>
      </w:r>
      <w:r w:rsidRPr="00142E41">
        <w:rPr>
          <w:rFonts w:ascii="Arial" w:eastAsia="Arial" w:hAnsi="Arial" w:cs="Times New Roman"/>
          <w:kern w:val="0"/>
          <w14:ligatures w14:val="none"/>
        </w:rPr>
        <w:t>in</w:t>
      </w:r>
      <w:r w:rsidR="008C685D">
        <w:rPr>
          <w:rFonts w:ascii="Arial" w:eastAsia="Arial" w:hAnsi="Arial" w:cs="Times New Roman"/>
          <w:kern w:val="0"/>
          <w14:ligatures w14:val="none"/>
        </w:rPr>
        <w:t xml:space="preserve"> </w:t>
      </w:r>
      <w:r w:rsidRPr="00142E41">
        <w:rPr>
          <w:rFonts w:ascii="Arial" w:eastAsia="Arial" w:hAnsi="Arial" w:cs="Times New Roman"/>
          <w:kern w:val="0"/>
          <w14:ligatures w14:val="none"/>
        </w:rPr>
        <w:t xml:space="preserve">the whole plan viability assessment, before determining the level of affordable housing </w:t>
      </w:r>
      <w:r w:rsidR="0094583E">
        <w:rPr>
          <w:rFonts w:ascii="Arial" w:eastAsia="Arial" w:hAnsi="Arial" w:cs="Times New Roman"/>
          <w:kern w:val="0"/>
          <w14:ligatures w14:val="none"/>
        </w:rPr>
        <w:t>t</w:t>
      </w:r>
      <w:r w:rsidRPr="00142E41">
        <w:rPr>
          <w:rFonts w:ascii="Arial" w:eastAsia="Arial" w:hAnsi="Arial" w:cs="Times New Roman"/>
          <w:kern w:val="0"/>
          <w14:ligatures w14:val="none"/>
        </w:rPr>
        <w:t xml:space="preserve">hat can be provided. </w:t>
      </w:r>
      <w:r w:rsidR="0094583E">
        <w:rPr>
          <w:rFonts w:ascii="Arial" w:eastAsia="Arial" w:hAnsi="Arial" w:cs="Times New Roman"/>
          <w:kern w:val="0"/>
          <w14:ligatures w14:val="none"/>
        </w:rPr>
        <w:t xml:space="preserve">The same requirements should be applied to consideration of CIL rates too, especially as like BNG CIL rates will be non-negotiable and if flexibility other policy requirements is needed </w:t>
      </w:r>
    </w:p>
    <w:p w14:paraId="62DED5F5" w14:textId="77777777" w:rsidR="00B0536B" w:rsidRPr="00B0536B" w:rsidRDefault="00B0536B" w:rsidP="00A80589">
      <w:pPr>
        <w:spacing w:after="0" w:line="240" w:lineRule="auto"/>
        <w:ind w:left="720"/>
        <w:contextualSpacing/>
        <w:rPr>
          <w:rFonts w:ascii="Arial" w:eastAsia="Arial" w:hAnsi="Arial" w:cs="Times New Roman"/>
          <w:kern w:val="0"/>
          <w14:ligatures w14:val="none"/>
        </w:rPr>
      </w:pPr>
    </w:p>
    <w:p w14:paraId="19C30122" w14:textId="2D974708" w:rsidR="00B0536B" w:rsidRPr="00B0536B" w:rsidRDefault="00B0536B" w:rsidP="00B0536B">
      <w:pPr>
        <w:numPr>
          <w:ilvl w:val="0"/>
          <w:numId w:val="1"/>
        </w:numPr>
        <w:spacing w:after="0" w:line="240" w:lineRule="auto"/>
        <w:contextualSpacing/>
        <w:rPr>
          <w:rFonts w:ascii="Arial" w:eastAsia="Arial" w:hAnsi="Arial" w:cs="Times New Roman"/>
          <w:kern w:val="0"/>
          <w14:ligatures w14:val="none"/>
        </w:rPr>
      </w:pPr>
      <w:r w:rsidRPr="00B0536B">
        <w:rPr>
          <w:rFonts w:ascii="Arial" w:eastAsia="Arial" w:hAnsi="Arial" w:cs="Times New Roman"/>
          <w:kern w:val="0"/>
          <w14:ligatures w14:val="none"/>
        </w:rPr>
        <w:lastRenderedPageBreak/>
        <w:t xml:space="preserve">At a very basic level viability can be improved by reducing costs or increasing values.  Sometimes, therefore changing the type of affordable housing provided can help to improve viability of a specific site, and the plan should recognise this.  In this situation there could be a change of the percentages of different types of affordable housing provided, but the headline figure of how much affordable housing is provided would remain the same.  Flexibility in the policy is important to allow for </w:t>
      </w:r>
      <w:r w:rsidR="00FE278C" w:rsidRPr="00B0536B">
        <w:rPr>
          <w:rFonts w:ascii="Arial" w:eastAsia="Arial" w:hAnsi="Arial" w:cs="Times New Roman"/>
          <w:kern w:val="0"/>
          <w14:ligatures w14:val="none"/>
        </w:rPr>
        <w:t>these kinds of considerations</w:t>
      </w:r>
      <w:r w:rsidRPr="00B0536B">
        <w:rPr>
          <w:rFonts w:ascii="Arial" w:eastAsia="Arial" w:hAnsi="Arial" w:cs="Times New Roman"/>
          <w:kern w:val="0"/>
          <w14:ligatures w14:val="none"/>
        </w:rPr>
        <w:t>.</w:t>
      </w:r>
    </w:p>
    <w:p w14:paraId="690F22C2" w14:textId="77777777" w:rsidR="00B0536B" w:rsidRPr="00B0536B" w:rsidRDefault="00B0536B" w:rsidP="00FE278C">
      <w:pPr>
        <w:spacing w:after="0" w:line="240" w:lineRule="auto"/>
        <w:ind w:left="720"/>
        <w:contextualSpacing/>
        <w:rPr>
          <w:rFonts w:ascii="Arial" w:eastAsia="Arial" w:hAnsi="Arial" w:cs="Times New Roman"/>
          <w:kern w:val="0"/>
          <w14:ligatures w14:val="none"/>
        </w:rPr>
      </w:pPr>
    </w:p>
    <w:p w14:paraId="5963940C" w14:textId="1DFCD89B" w:rsidR="009C56B3" w:rsidRDefault="00FE278C" w:rsidP="00786758">
      <w:pPr>
        <w:numPr>
          <w:ilvl w:val="0"/>
          <w:numId w:val="1"/>
        </w:numPr>
        <w:spacing w:after="0" w:line="240" w:lineRule="auto"/>
        <w:contextualSpacing/>
        <w:rPr>
          <w:rFonts w:ascii="Arial" w:eastAsia="Arial" w:hAnsi="Arial" w:cs="Times New Roman"/>
          <w:kern w:val="0"/>
          <w14:ligatures w14:val="none"/>
        </w:rPr>
      </w:pPr>
      <w:r>
        <w:rPr>
          <w:rFonts w:ascii="Arial" w:eastAsia="Arial" w:hAnsi="Arial" w:cs="Times New Roman"/>
          <w:kern w:val="0"/>
          <w14:ligatures w14:val="none"/>
        </w:rPr>
        <w:t>Similarly</w:t>
      </w:r>
      <w:r w:rsidR="00CC2D07">
        <w:rPr>
          <w:rFonts w:ascii="Arial" w:eastAsia="Arial" w:hAnsi="Arial" w:cs="Times New Roman"/>
          <w:kern w:val="0"/>
          <w14:ligatures w14:val="none"/>
        </w:rPr>
        <w:t>, t</w:t>
      </w:r>
      <w:r w:rsidR="00B0536B" w:rsidRPr="00B0536B">
        <w:rPr>
          <w:rFonts w:ascii="Arial" w:eastAsia="Arial" w:hAnsi="Arial" w:cs="Times New Roman"/>
          <w:kern w:val="0"/>
          <w14:ligatures w14:val="none"/>
        </w:rPr>
        <w:t>he geographical distribution of development</w:t>
      </w:r>
      <w:r>
        <w:rPr>
          <w:rFonts w:ascii="Arial" w:eastAsia="Arial" w:hAnsi="Arial" w:cs="Times New Roman"/>
          <w:kern w:val="0"/>
          <w14:ligatures w14:val="none"/>
        </w:rPr>
        <w:t xml:space="preserve">, and whether </w:t>
      </w:r>
      <w:r w:rsidR="00CC2D07">
        <w:rPr>
          <w:rFonts w:ascii="Arial" w:eastAsia="Arial" w:hAnsi="Arial" w:cs="Times New Roman"/>
          <w:kern w:val="0"/>
          <w14:ligatures w14:val="none"/>
        </w:rPr>
        <w:t>sites</w:t>
      </w:r>
      <w:r>
        <w:rPr>
          <w:rFonts w:ascii="Arial" w:eastAsia="Arial" w:hAnsi="Arial" w:cs="Times New Roman"/>
          <w:kern w:val="0"/>
          <w14:ligatures w14:val="none"/>
        </w:rPr>
        <w:t xml:space="preserve"> are </w:t>
      </w:r>
      <w:r w:rsidR="00CC2D07">
        <w:rPr>
          <w:rFonts w:ascii="Arial" w:eastAsia="Arial" w:hAnsi="Arial" w:cs="Times New Roman"/>
          <w:kern w:val="0"/>
          <w14:ligatures w14:val="none"/>
        </w:rPr>
        <w:t>brownfield</w:t>
      </w:r>
      <w:r>
        <w:rPr>
          <w:rFonts w:ascii="Arial" w:eastAsia="Arial" w:hAnsi="Arial" w:cs="Times New Roman"/>
          <w:kern w:val="0"/>
          <w14:ligatures w14:val="none"/>
        </w:rPr>
        <w:t xml:space="preserve"> or </w:t>
      </w:r>
      <w:r w:rsidR="00CC2D07">
        <w:rPr>
          <w:rFonts w:ascii="Arial" w:eastAsia="Arial" w:hAnsi="Arial" w:cs="Times New Roman"/>
          <w:kern w:val="0"/>
          <w14:ligatures w14:val="none"/>
        </w:rPr>
        <w:t>greenfield</w:t>
      </w:r>
      <w:r>
        <w:rPr>
          <w:rFonts w:ascii="Arial" w:eastAsia="Arial" w:hAnsi="Arial" w:cs="Times New Roman"/>
          <w:kern w:val="0"/>
          <w14:ligatures w14:val="none"/>
        </w:rPr>
        <w:t>,</w:t>
      </w:r>
      <w:r w:rsidR="00B0536B" w:rsidRPr="00B0536B">
        <w:rPr>
          <w:rFonts w:ascii="Arial" w:eastAsia="Arial" w:hAnsi="Arial" w:cs="Times New Roman"/>
          <w:kern w:val="0"/>
          <w14:ligatures w14:val="none"/>
        </w:rPr>
        <w:t xml:space="preserve"> may </w:t>
      </w:r>
      <w:r w:rsidR="00CC2D07">
        <w:rPr>
          <w:rFonts w:ascii="Arial" w:eastAsia="Arial" w:hAnsi="Arial" w:cs="Times New Roman"/>
          <w:kern w:val="0"/>
          <w14:ligatures w14:val="none"/>
        </w:rPr>
        <w:t xml:space="preserve">also </w:t>
      </w:r>
      <w:r w:rsidR="00B0536B" w:rsidRPr="00B0536B">
        <w:rPr>
          <w:rFonts w:ascii="Arial" w:eastAsia="Arial" w:hAnsi="Arial" w:cs="Times New Roman"/>
          <w:kern w:val="0"/>
          <w14:ligatures w14:val="none"/>
        </w:rPr>
        <w:t>impact on the Plan’s ability to deliver affordable housing where it is most needed.  HBF notes that the level of open-market housing provided may also impact on the amount of affordable housing that can be developed.</w:t>
      </w:r>
    </w:p>
    <w:p w14:paraId="1A33F19B" w14:textId="77777777" w:rsidR="00786758" w:rsidRDefault="00786758" w:rsidP="00786758">
      <w:pPr>
        <w:spacing w:after="0" w:line="240" w:lineRule="auto"/>
        <w:ind w:left="720"/>
        <w:contextualSpacing/>
        <w:rPr>
          <w:rFonts w:ascii="Arial" w:eastAsia="Arial" w:hAnsi="Arial" w:cs="Times New Roman"/>
          <w:kern w:val="0"/>
          <w14:ligatures w14:val="none"/>
        </w:rPr>
      </w:pPr>
    </w:p>
    <w:p w14:paraId="3CBC237A" w14:textId="65C338F5" w:rsidR="0005397D" w:rsidRPr="009C56B3" w:rsidRDefault="00B0536B" w:rsidP="009C56B3">
      <w:pPr>
        <w:numPr>
          <w:ilvl w:val="0"/>
          <w:numId w:val="1"/>
        </w:numPr>
        <w:spacing w:after="0" w:line="240" w:lineRule="auto"/>
        <w:contextualSpacing/>
        <w:rPr>
          <w:rFonts w:ascii="Arial" w:eastAsia="Arial" w:hAnsi="Arial" w:cs="Times New Roman"/>
          <w:kern w:val="0"/>
          <w14:ligatures w14:val="none"/>
        </w:rPr>
      </w:pPr>
      <w:r w:rsidRPr="009C56B3">
        <w:rPr>
          <w:rFonts w:ascii="Arial" w:eastAsia="Arial" w:hAnsi="Arial" w:cs="Times New Roman"/>
          <w:kern w:val="0"/>
          <w14:ligatures w14:val="none"/>
        </w:rPr>
        <w:t xml:space="preserve">It will also be important to understand if there any geographically specific viability considerations, such as whether higher levels of open-market housing are required in particular areas in order to secure increased delivery of affordable housing in that location in a way that remains viable.  Similarly, brownfield city centre sites tend to be most suited for apartments or retirement living.  There will therefore </w:t>
      </w:r>
      <w:r w:rsidR="00112983" w:rsidRPr="009C56B3">
        <w:rPr>
          <w:rFonts w:ascii="Arial" w:eastAsia="Arial" w:hAnsi="Arial" w:cs="Times New Roman"/>
          <w:kern w:val="0"/>
          <w14:ligatures w14:val="none"/>
        </w:rPr>
        <w:t xml:space="preserve">likely </w:t>
      </w:r>
      <w:r w:rsidRPr="009C56B3">
        <w:rPr>
          <w:rFonts w:ascii="Arial" w:eastAsia="Arial" w:hAnsi="Arial" w:cs="Times New Roman"/>
          <w:kern w:val="0"/>
          <w14:ligatures w14:val="none"/>
        </w:rPr>
        <w:t xml:space="preserve">be a need </w:t>
      </w:r>
      <w:r w:rsidR="00112983" w:rsidRPr="009C56B3">
        <w:rPr>
          <w:rFonts w:ascii="Arial" w:eastAsia="Arial" w:hAnsi="Arial" w:cs="Times New Roman"/>
          <w:kern w:val="0"/>
          <w14:ligatures w14:val="none"/>
        </w:rPr>
        <w:t xml:space="preserve">for the </w:t>
      </w:r>
      <w:r w:rsidR="00CB0565">
        <w:rPr>
          <w:rFonts w:ascii="Arial" w:eastAsia="Arial" w:hAnsi="Arial" w:cs="Times New Roman"/>
          <w:kern w:val="0"/>
          <w14:ligatures w14:val="none"/>
        </w:rPr>
        <w:t>Charnwood</w:t>
      </w:r>
      <w:r w:rsidR="00112983" w:rsidRPr="009C56B3">
        <w:rPr>
          <w:rFonts w:ascii="Arial" w:eastAsia="Arial" w:hAnsi="Arial" w:cs="Times New Roman"/>
          <w:kern w:val="0"/>
          <w14:ligatures w14:val="none"/>
        </w:rPr>
        <w:t xml:space="preserve"> Plan </w:t>
      </w:r>
      <w:r w:rsidRPr="009C56B3">
        <w:rPr>
          <w:rFonts w:ascii="Arial" w:eastAsia="Arial" w:hAnsi="Arial" w:cs="Times New Roman"/>
          <w:kern w:val="0"/>
          <w14:ligatures w14:val="none"/>
        </w:rPr>
        <w:t xml:space="preserve">to include green fields allocations which are more likely to deliver family housing and a higher percentage of affordable housing, in order to provide flexibility in the housing land supply and ensure a range of housing types and tenures is provided.  </w:t>
      </w:r>
    </w:p>
    <w:p w14:paraId="18A9D03F" w14:textId="77777777" w:rsidR="0005397D" w:rsidRDefault="0005397D" w:rsidP="0005397D">
      <w:pPr>
        <w:pStyle w:val="ListParagraph"/>
        <w:rPr>
          <w:rFonts w:ascii="Arial" w:hAnsi="Arial" w:cs="Arial"/>
          <w:b/>
          <w:bCs/>
        </w:rPr>
      </w:pPr>
    </w:p>
    <w:p w14:paraId="3078C914" w14:textId="43ECB9D0" w:rsidR="008F2A33" w:rsidRPr="00B51608" w:rsidRDefault="0005397D" w:rsidP="0005397D">
      <w:pPr>
        <w:spacing w:after="0" w:line="240" w:lineRule="auto"/>
        <w:ind w:left="720"/>
        <w:contextualSpacing/>
        <w:rPr>
          <w:rFonts w:ascii="Arial" w:hAnsi="Arial" w:cs="Arial"/>
          <w:b/>
          <w:bCs/>
        </w:rPr>
      </w:pPr>
      <w:r>
        <w:rPr>
          <w:rFonts w:ascii="Arial" w:hAnsi="Arial" w:cs="Arial"/>
          <w:b/>
          <w:bCs/>
        </w:rPr>
        <w:t xml:space="preserve">Ongoing </w:t>
      </w:r>
      <w:r w:rsidR="008F2A33" w:rsidRPr="00B51608">
        <w:rPr>
          <w:rFonts w:ascii="Arial" w:hAnsi="Arial" w:cs="Arial"/>
          <w:b/>
          <w:bCs/>
        </w:rPr>
        <w:t>Engagement</w:t>
      </w:r>
      <w:r>
        <w:rPr>
          <w:rFonts w:ascii="Arial" w:hAnsi="Arial" w:cs="Arial"/>
          <w:b/>
          <w:bCs/>
        </w:rPr>
        <w:t>- Attendance at Local Plan Hearing session</w:t>
      </w:r>
      <w:r w:rsidR="009C56B3">
        <w:rPr>
          <w:rFonts w:ascii="Arial" w:hAnsi="Arial" w:cs="Arial"/>
          <w:b/>
          <w:bCs/>
        </w:rPr>
        <w:t>(s)</w:t>
      </w:r>
    </w:p>
    <w:p w14:paraId="24C6CC6C" w14:textId="77777777" w:rsidR="008F2A33" w:rsidRPr="001F18C9" w:rsidRDefault="008F2A33" w:rsidP="008F2A33">
      <w:pPr>
        <w:pStyle w:val="ListParagraph"/>
        <w:spacing w:line="276" w:lineRule="auto"/>
        <w:jc w:val="both"/>
        <w:rPr>
          <w:rFonts w:ascii="Arial" w:hAnsi="Arial" w:cs="Arial"/>
          <w:b/>
          <w:bCs/>
        </w:rPr>
      </w:pPr>
    </w:p>
    <w:p w14:paraId="799D2200" w14:textId="77777777" w:rsidR="008F2A33" w:rsidRDefault="008F2A33" w:rsidP="00115BB6">
      <w:pPr>
        <w:pStyle w:val="ListParagraph"/>
        <w:numPr>
          <w:ilvl w:val="0"/>
          <w:numId w:val="1"/>
        </w:numPr>
        <w:spacing w:line="276" w:lineRule="auto"/>
        <w:jc w:val="both"/>
        <w:rPr>
          <w:rFonts w:ascii="Arial" w:hAnsi="Arial" w:cs="Arial"/>
        </w:rPr>
      </w:pPr>
      <w:r w:rsidRPr="00B51608">
        <w:rPr>
          <w:rFonts w:ascii="Arial" w:hAnsi="Arial" w:cs="Arial"/>
        </w:rPr>
        <w:t>I trust that the Council will find these comments useful as it continues to progress its Local Plan. I would be happy to discuss these issues in greater detail or assist in facilitating discussions with the wider house building industry.</w:t>
      </w:r>
    </w:p>
    <w:p w14:paraId="12888F2F" w14:textId="77777777" w:rsidR="00EA7983" w:rsidRDefault="00EA7983" w:rsidP="00EA7983">
      <w:pPr>
        <w:pStyle w:val="ListParagraph"/>
        <w:spacing w:line="276" w:lineRule="auto"/>
        <w:jc w:val="both"/>
        <w:rPr>
          <w:rFonts w:ascii="Arial" w:hAnsi="Arial" w:cs="Arial"/>
        </w:rPr>
      </w:pPr>
    </w:p>
    <w:p w14:paraId="0BB03374" w14:textId="1CB5198C" w:rsidR="00B652B8" w:rsidRPr="00B51608" w:rsidRDefault="00EA7983" w:rsidP="00115BB6">
      <w:pPr>
        <w:pStyle w:val="ListParagraph"/>
        <w:numPr>
          <w:ilvl w:val="0"/>
          <w:numId w:val="1"/>
        </w:numPr>
        <w:spacing w:line="276" w:lineRule="auto"/>
        <w:jc w:val="both"/>
        <w:rPr>
          <w:rFonts w:ascii="Arial" w:hAnsi="Arial" w:cs="Arial"/>
        </w:rPr>
      </w:pPr>
      <w:r>
        <w:rPr>
          <w:rFonts w:ascii="Arial" w:hAnsi="Arial" w:cs="Arial"/>
        </w:rPr>
        <w:t xml:space="preserve">HBF </w:t>
      </w:r>
      <w:r w:rsidR="00B652B8">
        <w:rPr>
          <w:rFonts w:ascii="Arial" w:hAnsi="Arial" w:cs="Arial"/>
        </w:rPr>
        <w:t xml:space="preserve">would wish to attend the </w:t>
      </w:r>
      <w:r>
        <w:rPr>
          <w:rFonts w:ascii="Arial" w:hAnsi="Arial" w:cs="Arial"/>
        </w:rPr>
        <w:t xml:space="preserve">Local Plan Examination </w:t>
      </w:r>
      <w:r w:rsidR="00B652B8">
        <w:rPr>
          <w:rFonts w:ascii="Arial" w:hAnsi="Arial" w:cs="Arial"/>
        </w:rPr>
        <w:t xml:space="preserve">Hearing </w:t>
      </w:r>
      <w:r>
        <w:rPr>
          <w:rFonts w:ascii="Arial" w:hAnsi="Arial" w:cs="Arial"/>
        </w:rPr>
        <w:t>Session(s)</w:t>
      </w:r>
      <w:r w:rsidR="00B652B8">
        <w:rPr>
          <w:rFonts w:ascii="Arial" w:hAnsi="Arial" w:cs="Arial"/>
        </w:rPr>
        <w:t xml:space="preserve"> on this matter, current scheduled for </w:t>
      </w:r>
      <w:r w:rsidR="006A1D7D" w:rsidRPr="006A1D7D">
        <w:rPr>
          <w:rFonts w:ascii="Arial" w:hAnsi="Arial" w:cs="Arial"/>
        </w:rPr>
        <w:t>Tuesday, 8 April 2025</w:t>
      </w:r>
      <w:r w:rsidR="006A1D7D">
        <w:rPr>
          <w:rFonts w:ascii="Arial" w:hAnsi="Arial" w:cs="Arial"/>
        </w:rPr>
        <w:t xml:space="preserve"> (and possibly </w:t>
      </w:r>
      <w:r w:rsidR="006A1D7D" w:rsidRPr="006A1D7D">
        <w:rPr>
          <w:rFonts w:ascii="Arial" w:hAnsi="Arial" w:cs="Arial"/>
        </w:rPr>
        <w:t>Wednesday 9 April</w:t>
      </w:r>
      <w:r w:rsidR="006A1D7D">
        <w:rPr>
          <w:rFonts w:ascii="Arial" w:hAnsi="Arial" w:cs="Arial"/>
        </w:rPr>
        <w:t>) to ensure the views of the house building industry are represented at this session.</w:t>
      </w:r>
      <w:r w:rsidR="00B652B8">
        <w:rPr>
          <w:rFonts w:ascii="Arial" w:hAnsi="Arial" w:cs="Arial"/>
        </w:rPr>
        <w:t xml:space="preserve"> </w:t>
      </w:r>
    </w:p>
    <w:p w14:paraId="1C2E40E1" w14:textId="77777777" w:rsidR="008F2A33" w:rsidRPr="00B51608" w:rsidRDefault="008F2A33" w:rsidP="008F2A33">
      <w:pPr>
        <w:pStyle w:val="ListParagraph"/>
        <w:spacing w:line="276" w:lineRule="auto"/>
        <w:jc w:val="both"/>
        <w:rPr>
          <w:rFonts w:ascii="Arial" w:hAnsi="Arial" w:cs="Arial"/>
        </w:rPr>
      </w:pPr>
    </w:p>
    <w:p w14:paraId="357BBA5A" w14:textId="77777777" w:rsidR="008F2A33" w:rsidRPr="001F18C9" w:rsidRDefault="008F2A33" w:rsidP="00115BB6">
      <w:pPr>
        <w:pStyle w:val="ListParagraph"/>
        <w:numPr>
          <w:ilvl w:val="0"/>
          <w:numId w:val="1"/>
        </w:numPr>
        <w:spacing w:line="276" w:lineRule="auto"/>
        <w:jc w:val="both"/>
        <w:rPr>
          <w:rFonts w:ascii="Arial" w:hAnsi="Arial" w:cs="Arial"/>
        </w:rPr>
      </w:pPr>
      <w:r w:rsidRPr="001F18C9">
        <w:rPr>
          <w:rFonts w:ascii="Arial" w:hAnsi="Arial" w:cs="Arial"/>
        </w:rPr>
        <w:t>The HBF would like to be kept informed of all forthcoming consultations upon the Local Plan and associated documents. Please use the contact details provided below for future correspondence.</w:t>
      </w:r>
    </w:p>
    <w:p w14:paraId="66A8D487" w14:textId="77777777" w:rsidR="008F2A33" w:rsidRPr="00D94CD9" w:rsidRDefault="008F2A33" w:rsidP="008F2A33">
      <w:pPr>
        <w:spacing w:line="276" w:lineRule="auto"/>
        <w:jc w:val="both"/>
        <w:rPr>
          <w:rFonts w:ascii="Arial" w:hAnsi="Arial" w:cs="Arial"/>
        </w:rPr>
      </w:pPr>
    </w:p>
    <w:p w14:paraId="75EE23F8" w14:textId="77777777" w:rsidR="008F2A33" w:rsidRDefault="008F2A33" w:rsidP="008F2A33">
      <w:pPr>
        <w:spacing w:line="276" w:lineRule="auto"/>
        <w:ind w:firstLine="360"/>
        <w:rPr>
          <w:rFonts w:ascii="Arial" w:hAnsi="Arial" w:cs="Arial"/>
        </w:rPr>
      </w:pPr>
      <w:r w:rsidRPr="00D862A9">
        <w:rPr>
          <w:rFonts w:ascii="Arial" w:hAnsi="Arial" w:cs="Arial"/>
        </w:rPr>
        <w:t>Yours faithfully</w:t>
      </w:r>
    </w:p>
    <w:p w14:paraId="4BE6D4A2" w14:textId="77777777" w:rsidR="008F2A33" w:rsidRPr="00D862A9" w:rsidRDefault="008F2A33" w:rsidP="008F2A33">
      <w:pPr>
        <w:spacing w:line="276" w:lineRule="auto"/>
        <w:ind w:firstLine="360"/>
        <w:rPr>
          <w:rFonts w:ascii="Arial" w:hAnsi="Arial" w:cs="Arial"/>
        </w:rPr>
      </w:pPr>
      <w:r>
        <w:rPr>
          <w:rFonts w:ascii="Arial" w:hAnsi="Arial" w:cs="Arial"/>
          <w:noProof/>
        </w:rPr>
        <w:drawing>
          <wp:inline distT="0" distB="0" distL="0" distR="0" wp14:anchorId="1F9B14C9" wp14:editId="1B7923AF">
            <wp:extent cx="2801112" cy="978408"/>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1112" cy="978408"/>
                    </a:xfrm>
                    <a:prstGeom prst="rect">
                      <a:avLst/>
                    </a:prstGeom>
                  </pic:spPr>
                </pic:pic>
              </a:graphicData>
            </a:graphic>
          </wp:inline>
        </w:drawing>
      </w:r>
    </w:p>
    <w:p w14:paraId="71782849" w14:textId="77777777" w:rsidR="008F2A33" w:rsidRPr="00D862A9" w:rsidRDefault="008F2A33" w:rsidP="008F2A33">
      <w:pPr>
        <w:spacing w:line="276" w:lineRule="auto"/>
        <w:ind w:firstLine="360"/>
        <w:rPr>
          <w:rFonts w:ascii="Arial" w:hAnsi="Arial" w:cs="Arial"/>
        </w:rPr>
      </w:pPr>
      <w:r>
        <w:rPr>
          <w:rFonts w:ascii="Arial" w:hAnsi="Arial" w:cs="Arial"/>
        </w:rPr>
        <w:t>Rachel Danemann MRTPI CIHCM AssocRICS</w:t>
      </w:r>
    </w:p>
    <w:p w14:paraId="29AE65C4" w14:textId="77777777" w:rsidR="008F2A33" w:rsidRPr="00D862A9" w:rsidRDefault="008F2A33" w:rsidP="008F2A33">
      <w:pPr>
        <w:spacing w:line="276" w:lineRule="auto"/>
        <w:ind w:firstLine="360"/>
        <w:rPr>
          <w:rFonts w:ascii="Arial" w:hAnsi="Arial" w:cs="Arial"/>
        </w:rPr>
      </w:pPr>
      <w:r w:rsidRPr="00D862A9">
        <w:rPr>
          <w:rFonts w:ascii="Arial" w:hAnsi="Arial" w:cs="Arial"/>
        </w:rPr>
        <w:t>Planning Manager – Local Plans</w:t>
      </w:r>
      <w:r>
        <w:rPr>
          <w:rFonts w:ascii="Arial" w:hAnsi="Arial" w:cs="Arial"/>
        </w:rPr>
        <w:t xml:space="preserve"> (Midlands and </w:t>
      </w:r>
      <w:proofErr w:type="gramStart"/>
      <w:r>
        <w:rPr>
          <w:rFonts w:ascii="Arial" w:hAnsi="Arial" w:cs="Arial"/>
        </w:rPr>
        <w:t>South West</w:t>
      </w:r>
      <w:proofErr w:type="gramEnd"/>
      <w:r>
        <w:rPr>
          <w:rFonts w:ascii="Arial" w:hAnsi="Arial" w:cs="Arial"/>
        </w:rPr>
        <w:t>)</w:t>
      </w:r>
    </w:p>
    <w:p w14:paraId="2282E3C0" w14:textId="77777777" w:rsidR="008F2A33" w:rsidRPr="00D862A9" w:rsidRDefault="008F2A33" w:rsidP="008F2A33">
      <w:pPr>
        <w:spacing w:line="276" w:lineRule="auto"/>
        <w:ind w:firstLine="360"/>
        <w:rPr>
          <w:rFonts w:ascii="Arial" w:hAnsi="Arial" w:cs="Arial"/>
        </w:rPr>
      </w:pPr>
      <w:r w:rsidRPr="00D862A9">
        <w:rPr>
          <w:rFonts w:ascii="Arial" w:hAnsi="Arial" w:cs="Arial"/>
        </w:rPr>
        <w:t>Home Builders Federation</w:t>
      </w:r>
    </w:p>
    <w:p w14:paraId="12680489" w14:textId="77777777" w:rsidR="008F2A33" w:rsidRDefault="008F2A33" w:rsidP="008F2A33">
      <w:pPr>
        <w:spacing w:line="276" w:lineRule="auto"/>
        <w:ind w:firstLine="360"/>
        <w:rPr>
          <w:rFonts w:ascii="Arial" w:hAnsi="Arial" w:cs="Arial"/>
        </w:rPr>
      </w:pPr>
      <w:r w:rsidRPr="00D862A9">
        <w:rPr>
          <w:rFonts w:ascii="Arial" w:hAnsi="Arial" w:cs="Arial"/>
        </w:rPr>
        <w:lastRenderedPageBreak/>
        <w:t>Email:</w:t>
      </w:r>
      <w:r w:rsidRPr="00EC7BA5">
        <w:rPr>
          <w:rFonts w:ascii="Arial" w:hAnsi="Arial" w:cs="Arial"/>
        </w:rPr>
        <w:t xml:space="preserve"> </w:t>
      </w:r>
      <w:hyperlink r:id="rId9" w:history="1">
        <w:r w:rsidRPr="00EC7BA5">
          <w:rPr>
            <w:rStyle w:val="Hyperlink"/>
            <w:rFonts w:ascii="Arial" w:hAnsi="Arial" w:cs="Arial"/>
          </w:rPr>
          <w:t>rachel.danemann@hbf.co.uk</w:t>
        </w:r>
      </w:hyperlink>
    </w:p>
    <w:p w14:paraId="3B82AFB2" w14:textId="77777777" w:rsidR="008F2A33" w:rsidRPr="00204E42" w:rsidRDefault="008F2A33" w:rsidP="008F2A33">
      <w:pPr>
        <w:spacing w:line="276" w:lineRule="auto"/>
        <w:ind w:firstLine="360"/>
        <w:rPr>
          <w:rFonts w:ascii="Arial" w:hAnsi="Arial" w:cs="Arial"/>
        </w:rPr>
      </w:pPr>
      <w:r>
        <w:rPr>
          <w:rFonts w:ascii="Arial" w:hAnsi="Arial" w:cs="Arial"/>
        </w:rPr>
        <w:t>Phone</w:t>
      </w:r>
      <w:r w:rsidRPr="00D862A9">
        <w:rPr>
          <w:rFonts w:ascii="Arial" w:hAnsi="Arial" w:cs="Arial"/>
        </w:rPr>
        <w:t xml:space="preserve">: </w:t>
      </w:r>
      <w:r>
        <w:rPr>
          <w:rFonts w:ascii="Arial" w:hAnsi="Arial" w:cs="Arial"/>
        </w:rPr>
        <w:t>07817865534</w:t>
      </w:r>
    </w:p>
    <w:sectPr w:rsidR="008F2A33" w:rsidRPr="00204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26049"/>
    <w:multiLevelType w:val="hybridMultilevel"/>
    <w:tmpl w:val="249A8F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F07A64"/>
    <w:multiLevelType w:val="hybridMultilevel"/>
    <w:tmpl w:val="2402B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E653B8"/>
    <w:multiLevelType w:val="hybridMultilevel"/>
    <w:tmpl w:val="A558C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447494">
    <w:abstractNumId w:val="2"/>
  </w:num>
  <w:num w:numId="2" w16cid:durableId="444619123">
    <w:abstractNumId w:val="1"/>
  </w:num>
  <w:num w:numId="3" w16cid:durableId="69836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F0"/>
    <w:rsid w:val="000003C2"/>
    <w:rsid w:val="000048F8"/>
    <w:rsid w:val="000049E2"/>
    <w:rsid w:val="00007FAF"/>
    <w:rsid w:val="00011C2F"/>
    <w:rsid w:val="00011CCD"/>
    <w:rsid w:val="00012A99"/>
    <w:rsid w:val="00013B12"/>
    <w:rsid w:val="00014F2A"/>
    <w:rsid w:val="000151C1"/>
    <w:rsid w:val="00016844"/>
    <w:rsid w:val="00016D89"/>
    <w:rsid w:val="00022178"/>
    <w:rsid w:val="0002506C"/>
    <w:rsid w:val="000261C7"/>
    <w:rsid w:val="00026AB5"/>
    <w:rsid w:val="00030118"/>
    <w:rsid w:val="000324FB"/>
    <w:rsid w:val="00037068"/>
    <w:rsid w:val="0004020C"/>
    <w:rsid w:val="00045970"/>
    <w:rsid w:val="000473B4"/>
    <w:rsid w:val="000530DA"/>
    <w:rsid w:val="0005397D"/>
    <w:rsid w:val="00063F52"/>
    <w:rsid w:val="00065EB5"/>
    <w:rsid w:val="00071025"/>
    <w:rsid w:val="0007306A"/>
    <w:rsid w:val="00073391"/>
    <w:rsid w:val="0007339B"/>
    <w:rsid w:val="000754D2"/>
    <w:rsid w:val="00080097"/>
    <w:rsid w:val="000846F5"/>
    <w:rsid w:val="00090DB7"/>
    <w:rsid w:val="00093CEC"/>
    <w:rsid w:val="00094DA6"/>
    <w:rsid w:val="000A3E33"/>
    <w:rsid w:val="000A4E44"/>
    <w:rsid w:val="000B1AE4"/>
    <w:rsid w:val="000B2C53"/>
    <w:rsid w:val="000B3ACD"/>
    <w:rsid w:val="000B5C76"/>
    <w:rsid w:val="000B7556"/>
    <w:rsid w:val="000C0494"/>
    <w:rsid w:val="000D28FB"/>
    <w:rsid w:val="000D5C59"/>
    <w:rsid w:val="000D65E5"/>
    <w:rsid w:val="000E1EBF"/>
    <w:rsid w:val="000F03BE"/>
    <w:rsid w:val="000F18FD"/>
    <w:rsid w:val="000F2149"/>
    <w:rsid w:val="000F28C5"/>
    <w:rsid w:val="00100799"/>
    <w:rsid w:val="00102641"/>
    <w:rsid w:val="00102A51"/>
    <w:rsid w:val="001034B1"/>
    <w:rsid w:val="00105C33"/>
    <w:rsid w:val="00106AF6"/>
    <w:rsid w:val="00112284"/>
    <w:rsid w:val="00112983"/>
    <w:rsid w:val="0011568F"/>
    <w:rsid w:val="00115BB6"/>
    <w:rsid w:val="00116F66"/>
    <w:rsid w:val="00120D2E"/>
    <w:rsid w:val="00125B26"/>
    <w:rsid w:val="001412B6"/>
    <w:rsid w:val="00142E41"/>
    <w:rsid w:val="00145358"/>
    <w:rsid w:val="00146C56"/>
    <w:rsid w:val="00147CFC"/>
    <w:rsid w:val="00150754"/>
    <w:rsid w:val="0016037F"/>
    <w:rsid w:val="0016065E"/>
    <w:rsid w:val="00160E82"/>
    <w:rsid w:val="0016212C"/>
    <w:rsid w:val="001623EF"/>
    <w:rsid w:val="00163315"/>
    <w:rsid w:val="00164E61"/>
    <w:rsid w:val="00165AC3"/>
    <w:rsid w:val="001706B5"/>
    <w:rsid w:val="00171F71"/>
    <w:rsid w:val="00177180"/>
    <w:rsid w:val="00181509"/>
    <w:rsid w:val="00185316"/>
    <w:rsid w:val="0018724E"/>
    <w:rsid w:val="00192D0A"/>
    <w:rsid w:val="001A20AE"/>
    <w:rsid w:val="001A36A3"/>
    <w:rsid w:val="001A3876"/>
    <w:rsid w:val="001A58FA"/>
    <w:rsid w:val="001A5D9F"/>
    <w:rsid w:val="001A6185"/>
    <w:rsid w:val="001B189E"/>
    <w:rsid w:val="001B55F7"/>
    <w:rsid w:val="001D039A"/>
    <w:rsid w:val="001D17C3"/>
    <w:rsid w:val="001D2F20"/>
    <w:rsid w:val="001E00C1"/>
    <w:rsid w:val="001E07F0"/>
    <w:rsid w:val="001E127E"/>
    <w:rsid w:val="001E2882"/>
    <w:rsid w:val="001E50F6"/>
    <w:rsid w:val="001F0DBD"/>
    <w:rsid w:val="001F0DF1"/>
    <w:rsid w:val="001F140F"/>
    <w:rsid w:val="001F2378"/>
    <w:rsid w:val="001F3F2D"/>
    <w:rsid w:val="001F3F83"/>
    <w:rsid w:val="001F4189"/>
    <w:rsid w:val="001F4FBD"/>
    <w:rsid w:val="0020000E"/>
    <w:rsid w:val="00201BC6"/>
    <w:rsid w:val="00203D07"/>
    <w:rsid w:val="0021375B"/>
    <w:rsid w:val="00213F59"/>
    <w:rsid w:val="0022397E"/>
    <w:rsid w:val="0022529F"/>
    <w:rsid w:val="00226F4E"/>
    <w:rsid w:val="00231E15"/>
    <w:rsid w:val="00234986"/>
    <w:rsid w:val="002414D8"/>
    <w:rsid w:val="0024668E"/>
    <w:rsid w:val="00252239"/>
    <w:rsid w:val="00252A1F"/>
    <w:rsid w:val="00255FC5"/>
    <w:rsid w:val="002576F3"/>
    <w:rsid w:val="00260973"/>
    <w:rsid w:val="00260BBD"/>
    <w:rsid w:val="00261C08"/>
    <w:rsid w:val="00262B20"/>
    <w:rsid w:val="00264F33"/>
    <w:rsid w:val="00266129"/>
    <w:rsid w:val="002674E9"/>
    <w:rsid w:val="0027078E"/>
    <w:rsid w:val="00273230"/>
    <w:rsid w:val="00280BC7"/>
    <w:rsid w:val="00285C1C"/>
    <w:rsid w:val="00295488"/>
    <w:rsid w:val="00296AFF"/>
    <w:rsid w:val="00296BCA"/>
    <w:rsid w:val="00297946"/>
    <w:rsid w:val="002A1749"/>
    <w:rsid w:val="002A3049"/>
    <w:rsid w:val="002A326F"/>
    <w:rsid w:val="002A35FA"/>
    <w:rsid w:val="002A3616"/>
    <w:rsid w:val="002A4D37"/>
    <w:rsid w:val="002A60F6"/>
    <w:rsid w:val="002B162B"/>
    <w:rsid w:val="002B38C1"/>
    <w:rsid w:val="002B4953"/>
    <w:rsid w:val="002B4F08"/>
    <w:rsid w:val="002B5EAA"/>
    <w:rsid w:val="002B757D"/>
    <w:rsid w:val="002B75B9"/>
    <w:rsid w:val="002C3A79"/>
    <w:rsid w:val="002C657C"/>
    <w:rsid w:val="002C7803"/>
    <w:rsid w:val="002C785D"/>
    <w:rsid w:val="002D0A56"/>
    <w:rsid w:val="002D319E"/>
    <w:rsid w:val="002D4A88"/>
    <w:rsid w:val="002D63BE"/>
    <w:rsid w:val="002D6EAE"/>
    <w:rsid w:val="002E1E80"/>
    <w:rsid w:val="002F4D48"/>
    <w:rsid w:val="00303091"/>
    <w:rsid w:val="00304384"/>
    <w:rsid w:val="00312FC2"/>
    <w:rsid w:val="0031414C"/>
    <w:rsid w:val="00321AAC"/>
    <w:rsid w:val="0032576A"/>
    <w:rsid w:val="0032598A"/>
    <w:rsid w:val="00333683"/>
    <w:rsid w:val="003336D8"/>
    <w:rsid w:val="003345B0"/>
    <w:rsid w:val="0033500E"/>
    <w:rsid w:val="0033589A"/>
    <w:rsid w:val="00340031"/>
    <w:rsid w:val="00341A3B"/>
    <w:rsid w:val="00342CF6"/>
    <w:rsid w:val="003435AF"/>
    <w:rsid w:val="0034413C"/>
    <w:rsid w:val="003452FE"/>
    <w:rsid w:val="00346726"/>
    <w:rsid w:val="0035214C"/>
    <w:rsid w:val="0035328D"/>
    <w:rsid w:val="00353935"/>
    <w:rsid w:val="003541CB"/>
    <w:rsid w:val="003549C9"/>
    <w:rsid w:val="00355D8A"/>
    <w:rsid w:val="0035772A"/>
    <w:rsid w:val="00361671"/>
    <w:rsid w:val="00365D25"/>
    <w:rsid w:val="00366BB1"/>
    <w:rsid w:val="0036768C"/>
    <w:rsid w:val="00371F21"/>
    <w:rsid w:val="003722D0"/>
    <w:rsid w:val="00374CA9"/>
    <w:rsid w:val="00380818"/>
    <w:rsid w:val="00381844"/>
    <w:rsid w:val="0038561E"/>
    <w:rsid w:val="00386AED"/>
    <w:rsid w:val="0039167F"/>
    <w:rsid w:val="0039280E"/>
    <w:rsid w:val="003955AB"/>
    <w:rsid w:val="003A26BF"/>
    <w:rsid w:val="003B1848"/>
    <w:rsid w:val="003B203D"/>
    <w:rsid w:val="003B237D"/>
    <w:rsid w:val="003C043E"/>
    <w:rsid w:val="003C2C44"/>
    <w:rsid w:val="003C36E6"/>
    <w:rsid w:val="003D005F"/>
    <w:rsid w:val="003D36C9"/>
    <w:rsid w:val="003D4F4F"/>
    <w:rsid w:val="003D64E0"/>
    <w:rsid w:val="003D6FE7"/>
    <w:rsid w:val="003E163A"/>
    <w:rsid w:val="003E2E8E"/>
    <w:rsid w:val="003E563F"/>
    <w:rsid w:val="003F2DAF"/>
    <w:rsid w:val="003F3FE3"/>
    <w:rsid w:val="004019D0"/>
    <w:rsid w:val="00402341"/>
    <w:rsid w:val="00402C06"/>
    <w:rsid w:val="00404D4C"/>
    <w:rsid w:val="004053A0"/>
    <w:rsid w:val="004063C8"/>
    <w:rsid w:val="00406D1C"/>
    <w:rsid w:val="00410236"/>
    <w:rsid w:val="00410D89"/>
    <w:rsid w:val="00411157"/>
    <w:rsid w:val="00412324"/>
    <w:rsid w:val="004136E0"/>
    <w:rsid w:val="004165D2"/>
    <w:rsid w:val="00416706"/>
    <w:rsid w:val="004229B4"/>
    <w:rsid w:val="0042311D"/>
    <w:rsid w:val="00424C25"/>
    <w:rsid w:val="00425DE5"/>
    <w:rsid w:val="0042672F"/>
    <w:rsid w:val="00427511"/>
    <w:rsid w:val="00427FC0"/>
    <w:rsid w:val="00435201"/>
    <w:rsid w:val="00435627"/>
    <w:rsid w:val="00435EBD"/>
    <w:rsid w:val="0044167B"/>
    <w:rsid w:val="00442EB9"/>
    <w:rsid w:val="0044463F"/>
    <w:rsid w:val="00445322"/>
    <w:rsid w:val="004459FC"/>
    <w:rsid w:val="0044688E"/>
    <w:rsid w:val="004471DE"/>
    <w:rsid w:val="00451A54"/>
    <w:rsid w:val="004520D5"/>
    <w:rsid w:val="00455FF4"/>
    <w:rsid w:val="004569F7"/>
    <w:rsid w:val="00457B34"/>
    <w:rsid w:val="00457CBE"/>
    <w:rsid w:val="00460888"/>
    <w:rsid w:val="00460BE3"/>
    <w:rsid w:val="00464239"/>
    <w:rsid w:val="00464430"/>
    <w:rsid w:val="00466D17"/>
    <w:rsid w:val="00470CB9"/>
    <w:rsid w:val="00472D33"/>
    <w:rsid w:val="004773C1"/>
    <w:rsid w:val="00480EB7"/>
    <w:rsid w:val="00482D7F"/>
    <w:rsid w:val="00485266"/>
    <w:rsid w:val="004864A7"/>
    <w:rsid w:val="00487B22"/>
    <w:rsid w:val="00487B77"/>
    <w:rsid w:val="00493B29"/>
    <w:rsid w:val="00494238"/>
    <w:rsid w:val="00494F78"/>
    <w:rsid w:val="004A159E"/>
    <w:rsid w:val="004A5319"/>
    <w:rsid w:val="004B3ECA"/>
    <w:rsid w:val="004B6BF4"/>
    <w:rsid w:val="004B7E60"/>
    <w:rsid w:val="004C02DD"/>
    <w:rsid w:val="004C54BA"/>
    <w:rsid w:val="004D39D5"/>
    <w:rsid w:val="004D7433"/>
    <w:rsid w:val="004E1120"/>
    <w:rsid w:val="004E2B66"/>
    <w:rsid w:val="004E464E"/>
    <w:rsid w:val="004E55F3"/>
    <w:rsid w:val="004E7C99"/>
    <w:rsid w:val="004F0F34"/>
    <w:rsid w:val="005027F7"/>
    <w:rsid w:val="00506058"/>
    <w:rsid w:val="00506258"/>
    <w:rsid w:val="005064A8"/>
    <w:rsid w:val="005104A2"/>
    <w:rsid w:val="00511DE0"/>
    <w:rsid w:val="00515966"/>
    <w:rsid w:val="00516E48"/>
    <w:rsid w:val="00516F32"/>
    <w:rsid w:val="00523191"/>
    <w:rsid w:val="00524109"/>
    <w:rsid w:val="00525327"/>
    <w:rsid w:val="005268D6"/>
    <w:rsid w:val="00544580"/>
    <w:rsid w:val="00544EAC"/>
    <w:rsid w:val="00544FCD"/>
    <w:rsid w:val="00547395"/>
    <w:rsid w:val="00555E2A"/>
    <w:rsid w:val="00556712"/>
    <w:rsid w:val="005646F5"/>
    <w:rsid w:val="00564C84"/>
    <w:rsid w:val="005656C5"/>
    <w:rsid w:val="00571DB2"/>
    <w:rsid w:val="00572A69"/>
    <w:rsid w:val="00576606"/>
    <w:rsid w:val="005800D4"/>
    <w:rsid w:val="005812C6"/>
    <w:rsid w:val="0058413B"/>
    <w:rsid w:val="00586052"/>
    <w:rsid w:val="005874C0"/>
    <w:rsid w:val="00590EFE"/>
    <w:rsid w:val="00593009"/>
    <w:rsid w:val="0059458B"/>
    <w:rsid w:val="00596211"/>
    <w:rsid w:val="005A010A"/>
    <w:rsid w:val="005A5408"/>
    <w:rsid w:val="005B0CC7"/>
    <w:rsid w:val="005C163F"/>
    <w:rsid w:val="005C3E9E"/>
    <w:rsid w:val="005C4DE2"/>
    <w:rsid w:val="005C7424"/>
    <w:rsid w:val="005D5D84"/>
    <w:rsid w:val="005D6031"/>
    <w:rsid w:val="005E18C8"/>
    <w:rsid w:val="005E578E"/>
    <w:rsid w:val="005E59A3"/>
    <w:rsid w:val="005E7931"/>
    <w:rsid w:val="005F348B"/>
    <w:rsid w:val="005F4E1C"/>
    <w:rsid w:val="005F768F"/>
    <w:rsid w:val="00607329"/>
    <w:rsid w:val="00610A53"/>
    <w:rsid w:val="00610C80"/>
    <w:rsid w:val="00611222"/>
    <w:rsid w:val="00613534"/>
    <w:rsid w:val="00616DFF"/>
    <w:rsid w:val="006176C7"/>
    <w:rsid w:val="00617901"/>
    <w:rsid w:val="00620EE9"/>
    <w:rsid w:val="006245CB"/>
    <w:rsid w:val="006427E1"/>
    <w:rsid w:val="006433FD"/>
    <w:rsid w:val="006453BB"/>
    <w:rsid w:val="0065005A"/>
    <w:rsid w:val="00652EDA"/>
    <w:rsid w:val="006531F1"/>
    <w:rsid w:val="00654D69"/>
    <w:rsid w:val="00663D1C"/>
    <w:rsid w:val="006659C7"/>
    <w:rsid w:val="0066689C"/>
    <w:rsid w:val="006675DE"/>
    <w:rsid w:val="00676791"/>
    <w:rsid w:val="00680540"/>
    <w:rsid w:val="0068165B"/>
    <w:rsid w:val="00683768"/>
    <w:rsid w:val="00683A81"/>
    <w:rsid w:val="00684F16"/>
    <w:rsid w:val="00692446"/>
    <w:rsid w:val="006A1D7D"/>
    <w:rsid w:val="006A2F92"/>
    <w:rsid w:val="006A5088"/>
    <w:rsid w:val="006A5AA8"/>
    <w:rsid w:val="006B45F0"/>
    <w:rsid w:val="006B671B"/>
    <w:rsid w:val="006B6AC2"/>
    <w:rsid w:val="006C1357"/>
    <w:rsid w:val="006C23C9"/>
    <w:rsid w:val="006C4625"/>
    <w:rsid w:val="006C7268"/>
    <w:rsid w:val="006D0C4E"/>
    <w:rsid w:val="006D1640"/>
    <w:rsid w:val="006D5225"/>
    <w:rsid w:val="006D6E65"/>
    <w:rsid w:val="006E10DE"/>
    <w:rsid w:val="006F0732"/>
    <w:rsid w:val="006F08DA"/>
    <w:rsid w:val="006F22CD"/>
    <w:rsid w:val="006F2655"/>
    <w:rsid w:val="006F3ED0"/>
    <w:rsid w:val="006F6EF5"/>
    <w:rsid w:val="00702CF4"/>
    <w:rsid w:val="007038EF"/>
    <w:rsid w:val="0071127F"/>
    <w:rsid w:val="0071299D"/>
    <w:rsid w:val="007132A0"/>
    <w:rsid w:val="00713AAD"/>
    <w:rsid w:val="00714BF3"/>
    <w:rsid w:val="0071547D"/>
    <w:rsid w:val="00715DED"/>
    <w:rsid w:val="00715F60"/>
    <w:rsid w:val="00716D87"/>
    <w:rsid w:val="00716E39"/>
    <w:rsid w:val="007235D9"/>
    <w:rsid w:val="00726457"/>
    <w:rsid w:val="007279CF"/>
    <w:rsid w:val="007330BC"/>
    <w:rsid w:val="00736323"/>
    <w:rsid w:val="00741353"/>
    <w:rsid w:val="00742059"/>
    <w:rsid w:val="00743ACD"/>
    <w:rsid w:val="007447BB"/>
    <w:rsid w:val="0074539B"/>
    <w:rsid w:val="007454DB"/>
    <w:rsid w:val="00750F3F"/>
    <w:rsid w:val="0075325D"/>
    <w:rsid w:val="00760C59"/>
    <w:rsid w:val="007619BC"/>
    <w:rsid w:val="007620C0"/>
    <w:rsid w:val="00762527"/>
    <w:rsid w:val="0077015E"/>
    <w:rsid w:val="00771F05"/>
    <w:rsid w:val="00773DF8"/>
    <w:rsid w:val="007760DB"/>
    <w:rsid w:val="00777250"/>
    <w:rsid w:val="00780779"/>
    <w:rsid w:val="00780FDC"/>
    <w:rsid w:val="007824BC"/>
    <w:rsid w:val="0078361A"/>
    <w:rsid w:val="00786311"/>
    <w:rsid w:val="00786758"/>
    <w:rsid w:val="00790D90"/>
    <w:rsid w:val="00793F28"/>
    <w:rsid w:val="00796BB7"/>
    <w:rsid w:val="007973EE"/>
    <w:rsid w:val="00797DC2"/>
    <w:rsid w:val="007A720F"/>
    <w:rsid w:val="007B1B57"/>
    <w:rsid w:val="007B2758"/>
    <w:rsid w:val="007B3DDC"/>
    <w:rsid w:val="007B578C"/>
    <w:rsid w:val="007B6A6A"/>
    <w:rsid w:val="007C67BF"/>
    <w:rsid w:val="007C7F62"/>
    <w:rsid w:val="007D15AE"/>
    <w:rsid w:val="007E000A"/>
    <w:rsid w:val="007E0E4F"/>
    <w:rsid w:val="007E4DFF"/>
    <w:rsid w:val="007E5E77"/>
    <w:rsid w:val="007E6D10"/>
    <w:rsid w:val="007F2188"/>
    <w:rsid w:val="00800F1E"/>
    <w:rsid w:val="008031A7"/>
    <w:rsid w:val="0080351D"/>
    <w:rsid w:val="00806CF0"/>
    <w:rsid w:val="0080708D"/>
    <w:rsid w:val="00811F3B"/>
    <w:rsid w:val="00812DB9"/>
    <w:rsid w:val="0081340E"/>
    <w:rsid w:val="0081569E"/>
    <w:rsid w:val="008156D7"/>
    <w:rsid w:val="00821E40"/>
    <w:rsid w:val="008300E5"/>
    <w:rsid w:val="008355DE"/>
    <w:rsid w:val="008412EC"/>
    <w:rsid w:val="00841662"/>
    <w:rsid w:val="0084318F"/>
    <w:rsid w:val="0084554B"/>
    <w:rsid w:val="00845CCB"/>
    <w:rsid w:val="0084653E"/>
    <w:rsid w:val="008465D2"/>
    <w:rsid w:val="00847297"/>
    <w:rsid w:val="00850F5F"/>
    <w:rsid w:val="008537EF"/>
    <w:rsid w:val="00854F60"/>
    <w:rsid w:val="00864CBE"/>
    <w:rsid w:val="008653F9"/>
    <w:rsid w:val="00867EDC"/>
    <w:rsid w:val="008702E3"/>
    <w:rsid w:val="00870F2F"/>
    <w:rsid w:val="00871450"/>
    <w:rsid w:val="00872A1D"/>
    <w:rsid w:val="00873F1C"/>
    <w:rsid w:val="00887287"/>
    <w:rsid w:val="00887EE0"/>
    <w:rsid w:val="0089206A"/>
    <w:rsid w:val="0089364C"/>
    <w:rsid w:val="00896017"/>
    <w:rsid w:val="00896576"/>
    <w:rsid w:val="00896EF1"/>
    <w:rsid w:val="00897E46"/>
    <w:rsid w:val="008A024C"/>
    <w:rsid w:val="008A0322"/>
    <w:rsid w:val="008A08DD"/>
    <w:rsid w:val="008A1FCC"/>
    <w:rsid w:val="008A351C"/>
    <w:rsid w:val="008A78E3"/>
    <w:rsid w:val="008B0452"/>
    <w:rsid w:val="008B1406"/>
    <w:rsid w:val="008B176C"/>
    <w:rsid w:val="008B6198"/>
    <w:rsid w:val="008C0FE8"/>
    <w:rsid w:val="008C2BC0"/>
    <w:rsid w:val="008C3329"/>
    <w:rsid w:val="008C4A18"/>
    <w:rsid w:val="008C4E75"/>
    <w:rsid w:val="008C5EBB"/>
    <w:rsid w:val="008C685D"/>
    <w:rsid w:val="008C6C92"/>
    <w:rsid w:val="008D2018"/>
    <w:rsid w:val="008D21B9"/>
    <w:rsid w:val="008D4335"/>
    <w:rsid w:val="008D7611"/>
    <w:rsid w:val="008E2694"/>
    <w:rsid w:val="008E5367"/>
    <w:rsid w:val="008E6079"/>
    <w:rsid w:val="008E60E6"/>
    <w:rsid w:val="008E6928"/>
    <w:rsid w:val="008E705C"/>
    <w:rsid w:val="008F12B5"/>
    <w:rsid w:val="008F1BC4"/>
    <w:rsid w:val="008F2A33"/>
    <w:rsid w:val="008F37E1"/>
    <w:rsid w:val="008F479C"/>
    <w:rsid w:val="008F6D0A"/>
    <w:rsid w:val="00902651"/>
    <w:rsid w:val="0090273F"/>
    <w:rsid w:val="009027AE"/>
    <w:rsid w:val="00905F45"/>
    <w:rsid w:val="00910260"/>
    <w:rsid w:val="00910EDB"/>
    <w:rsid w:val="0091151B"/>
    <w:rsid w:val="00916B4A"/>
    <w:rsid w:val="00917E35"/>
    <w:rsid w:val="00922A9E"/>
    <w:rsid w:val="0092384C"/>
    <w:rsid w:val="00923934"/>
    <w:rsid w:val="00923FB2"/>
    <w:rsid w:val="00925F27"/>
    <w:rsid w:val="009269FF"/>
    <w:rsid w:val="00927627"/>
    <w:rsid w:val="00931038"/>
    <w:rsid w:val="0093163C"/>
    <w:rsid w:val="00931D2F"/>
    <w:rsid w:val="00934B82"/>
    <w:rsid w:val="00934DA0"/>
    <w:rsid w:val="00935049"/>
    <w:rsid w:val="009427FD"/>
    <w:rsid w:val="0094583E"/>
    <w:rsid w:val="009500E0"/>
    <w:rsid w:val="00951FA9"/>
    <w:rsid w:val="00952276"/>
    <w:rsid w:val="009569CA"/>
    <w:rsid w:val="0096176D"/>
    <w:rsid w:val="009623E3"/>
    <w:rsid w:val="00962B9B"/>
    <w:rsid w:val="00972FFB"/>
    <w:rsid w:val="00974C93"/>
    <w:rsid w:val="0098026D"/>
    <w:rsid w:val="009843B1"/>
    <w:rsid w:val="00986B9E"/>
    <w:rsid w:val="00986CDD"/>
    <w:rsid w:val="00997A41"/>
    <w:rsid w:val="009A18C4"/>
    <w:rsid w:val="009B0746"/>
    <w:rsid w:val="009B08C0"/>
    <w:rsid w:val="009B6A6B"/>
    <w:rsid w:val="009B6FD0"/>
    <w:rsid w:val="009C0A7B"/>
    <w:rsid w:val="009C3739"/>
    <w:rsid w:val="009C419A"/>
    <w:rsid w:val="009C56B3"/>
    <w:rsid w:val="009C5795"/>
    <w:rsid w:val="009C7D0B"/>
    <w:rsid w:val="009D4965"/>
    <w:rsid w:val="009D4B0F"/>
    <w:rsid w:val="009D6CA8"/>
    <w:rsid w:val="009E1E35"/>
    <w:rsid w:val="009E7151"/>
    <w:rsid w:val="009F2A23"/>
    <w:rsid w:val="009F32C0"/>
    <w:rsid w:val="009F3435"/>
    <w:rsid w:val="009F3A7D"/>
    <w:rsid w:val="009F3CBD"/>
    <w:rsid w:val="009F427E"/>
    <w:rsid w:val="009F4A16"/>
    <w:rsid w:val="009F68EB"/>
    <w:rsid w:val="009F7748"/>
    <w:rsid w:val="00A03508"/>
    <w:rsid w:val="00A20B6D"/>
    <w:rsid w:val="00A22E97"/>
    <w:rsid w:val="00A2397C"/>
    <w:rsid w:val="00A247F3"/>
    <w:rsid w:val="00A3108A"/>
    <w:rsid w:val="00A3159B"/>
    <w:rsid w:val="00A325FE"/>
    <w:rsid w:val="00A358D6"/>
    <w:rsid w:val="00A372AF"/>
    <w:rsid w:val="00A3772A"/>
    <w:rsid w:val="00A37D9E"/>
    <w:rsid w:val="00A40484"/>
    <w:rsid w:val="00A42577"/>
    <w:rsid w:val="00A43474"/>
    <w:rsid w:val="00A567C9"/>
    <w:rsid w:val="00A570FF"/>
    <w:rsid w:val="00A5753E"/>
    <w:rsid w:val="00A60A58"/>
    <w:rsid w:val="00A65153"/>
    <w:rsid w:val="00A664C9"/>
    <w:rsid w:val="00A6769D"/>
    <w:rsid w:val="00A70BF7"/>
    <w:rsid w:val="00A70D0D"/>
    <w:rsid w:val="00A80107"/>
    <w:rsid w:val="00A80589"/>
    <w:rsid w:val="00A82681"/>
    <w:rsid w:val="00A84198"/>
    <w:rsid w:val="00A848A2"/>
    <w:rsid w:val="00A86811"/>
    <w:rsid w:val="00A87146"/>
    <w:rsid w:val="00A876C0"/>
    <w:rsid w:val="00A9129C"/>
    <w:rsid w:val="00A94276"/>
    <w:rsid w:val="00A96562"/>
    <w:rsid w:val="00A9710D"/>
    <w:rsid w:val="00AA129B"/>
    <w:rsid w:val="00AA36EA"/>
    <w:rsid w:val="00AA4143"/>
    <w:rsid w:val="00AA4241"/>
    <w:rsid w:val="00AA6EAB"/>
    <w:rsid w:val="00AB2220"/>
    <w:rsid w:val="00AB4666"/>
    <w:rsid w:val="00AB4716"/>
    <w:rsid w:val="00AC0195"/>
    <w:rsid w:val="00AC0A56"/>
    <w:rsid w:val="00AC34B7"/>
    <w:rsid w:val="00AC4DDB"/>
    <w:rsid w:val="00AD181C"/>
    <w:rsid w:val="00AE0E8F"/>
    <w:rsid w:val="00AE5B6D"/>
    <w:rsid w:val="00AE606B"/>
    <w:rsid w:val="00AE75FF"/>
    <w:rsid w:val="00AE7B8E"/>
    <w:rsid w:val="00AF0233"/>
    <w:rsid w:val="00AF1009"/>
    <w:rsid w:val="00AF1115"/>
    <w:rsid w:val="00AF22F0"/>
    <w:rsid w:val="00AF3105"/>
    <w:rsid w:val="00AF4333"/>
    <w:rsid w:val="00AF7391"/>
    <w:rsid w:val="00AF7CE8"/>
    <w:rsid w:val="00B03081"/>
    <w:rsid w:val="00B0536B"/>
    <w:rsid w:val="00B0629D"/>
    <w:rsid w:val="00B0717E"/>
    <w:rsid w:val="00B072B8"/>
    <w:rsid w:val="00B07824"/>
    <w:rsid w:val="00B07C4C"/>
    <w:rsid w:val="00B100A7"/>
    <w:rsid w:val="00B1150E"/>
    <w:rsid w:val="00B11F23"/>
    <w:rsid w:val="00B149A2"/>
    <w:rsid w:val="00B15EA8"/>
    <w:rsid w:val="00B17CEF"/>
    <w:rsid w:val="00B2100A"/>
    <w:rsid w:val="00B24483"/>
    <w:rsid w:val="00B27B60"/>
    <w:rsid w:val="00B318BB"/>
    <w:rsid w:val="00B32A89"/>
    <w:rsid w:val="00B32E8C"/>
    <w:rsid w:val="00B334E4"/>
    <w:rsid w:val="00B346BA"/>
    <w:rsid w:val="00B356FD"/>
    <w:rsid w:val="00B4118C"/>
    <w:rsid w:val="00B47259"/>
    <w:rsid w:val="00B5229A"/>
    <w:rsid w:val="00B539DB"/>
    <w:rsid w:val="00B539DE"/>
    <w:rsid w:val="00B541F2"/>
    <w:rsid w:val="00B54DD2"/>
    <w:rsid w:val="00B54E3D"/>
    <w:rsid w:val="00B63C0D"/>
    <w:rsid w:val="00B652B8"/>
    <w:rsid w:val="00B65A8D"/>
    <w:rsid w:val="00B66A71"/>
    <w:rsid w:val="00B7400A"/>
    <w:rsid w:val="00B754D9"/>
    <w:rsid w:val="00B76A8F"/>
    <w:rsid w:val="00B83DE1"/>
    <w:rsid w:val="00B847AD"/>
    <w:rsid w:val="00B866D4"/>
    <w:rsid w:val="00B879D3"/>
    <w:rsid w:val="00B87E40"/>
    <w:rsid w:val="00B9017D"/>
    <w:rsid w:val="00B90398"/>
    <w:rsid w:val="00BA25AA"/>
    <w:rsid w:val="00BB0739"/>
    <w:rsid w:val="00BB1807"/>
    <w:rsid w:val="00BB21AD"/>
    <w:rsid w:val="00BB3485"/>
    <w:rsid w:val="00BC019D"/>
    <w:rsid w:val="00BC0FDC"/>
    <w:rsid w:val="00BC2B07"/>
    <w:rsid w:val="00BC36E0"/>
    <w:rsid w:val="00BC382E"/>
    <w:rsid w:val="00BC52E9"/>
    <w:rsid w:val="00BC794B"/>
    <w:rsid w:val="00BD3DFE"/>
    <w:rsid w:val="00BE0A8C"/>
    <w:rsid w:val="00BE10B1"/>
    <w:rsid w:val="00BE39F0"/>
    <w:rsid w:val="00BE3F30"/>
    <w:rsid w:val="00BE56E3"/>
    <w:rsid w:val="00BF24F8"/>
    <w:rsid w:val="00BF6CBD"/>
    <w:rsid w:val="00BF7672"/>
    <w:rsid w:val="00C016D3"/>
    <w:rsid w:val="00C0482D"/>
    <w:rsid w:val="00C16B10"/>
    <w:rsid w:val="00C202D1"/>
    <w:rsid w:val="00C2081E"/>
    <w:rsid w:val="00C211AE"/>
    <w:rsid w:val="00C2276E"/>
    <w:rsid w:val="00C22BD1"/>
    <w:rsid w:val="00C23D91"/>
    <w:rsid w:val="00C259DD"/>
    <w:rsid w:val="00C25D10"/>
    <w:rsid w:val="00C26372"/>
    <w:rsid w:val="00C27F99"/>
    <w:rsid w:val="00C31A4F"/>
    <w:rsid w:val="00C31E71"/>
    <w:rsid w:val="00C320B3"/>
    <w:rsid w:val="00C3265D"/>
    <w:rsid w:val="00C341E3"/>
    <w:rsid w:val="00C37D73"/>
    <w:rsid w:val="00C4198A"/>
    <w:rsid w:val="00C41EAA"/>
    <w:rsid w:val="00C4258D"/>
    <w:rsid w:val="00C44990"/>
    <w:rsid w:val="00C520BC"/>
    <w:rsid w:val="00C53FDA"/>
    <w:rsid w:val="00C57D38"/>
    <w:rsid w:val="00C90F21"/>
    <w:rsid w:val="00C9161A"/>
    <w:rsid w:val="00C944E7"/>
    <w:rsid w:val="00C950AC"/>
    <w:rsid w:val="00C9575E"/>
    <w:rsid w:val="00CA08DA"/>
    <w:rsid w:val="00CA09BF"/>
    <w:rsid w:val="00CA6BC8"/>
    <w:rsid w:val="00CB0565"/>
    <w:rsid w:val="00CB0785"/>
    <w:rsid w:val="00CB77A3"/>
    <w:rsid w:val="00CC0740"/>
    <w:rsid w:val="00CC2D07"/>
    <w:rsid w:val="00CC3000"/>
    <w:rsid w:val="00CC32D0"/>
    <w:rsid w:val="00CC3F03"/>
    <w:rsid w:val="00CD00BC"/>
    <w:rsid w:val="00CD3C3D"/>
    <w:rsid w:val="00CD753F"/>
    <w:rsid w:val="00CD7AC6"/>
    <w:rsid w:val="00CE35DC"/>
    <w:rsid w:val="00CE600B"/>
    <w:rsid w:val="00CF20AA"/>
    <w:rsid w:val="00CF2E40"/>
    <w:rsid w:val="00CF3D1D"/>
    <w:rsid w:val="00CF3FD9"/>
    <w:rsid w:val="00D00833"/>
    <w:rsid w:val="00D041E0"/>
    <w:rsid w:val="00D04D38"/>
    <w:rsid w:val="00D070CA"/>
    <w:rsid w:val="00D1056D"/>
    <w:rsid w:val="00D15CF8"/>
    <w:rsid w:val="00D17178"/>
    <w:rsid w:val="00D17C60"/>
    <w:rsid w:val="00D2569A"/>
    <w:rsid w:val="00D26CBD"/>
    <w:rsid w:val="00D333C2"/>
    <w:rsid w:val="00D419F8"/>
    <w:rsid w:val="00D42EAA"/>
    <w:rsid w:val="00D447F9"/>
    <w:rsid w:val="00D44835"/>
    <w:rsid w:val="00D463FB"/>
    <w:rsid w:val="00D50275"/>
    <w:rsid w:val="00D5381D"/>
    <w:rsid w:val="00D56D44"/>
    <w:rsid w:val="00D61612"/>
    <w:rsid w:val="00D6226A"/>
    <w:rsid w:val="00D622D2"/>
    <w:rsid w:val="00D66152"/>
    <w:rsid w:val="00D726A1"/>
    <w:rsid w:val="00D72BFA"/>
    <w:rsid w:val="00D74E4F"/>
    <w:rsid w:val="00D82B5D"/>
    <w:rsid w:val="00D82D42"/>
    <w:rsid w:val="00D83E8B"/>
    <w:rsid w:val="00D844C4"/>
    <w:rsid w:val="00D87C55"/>
    <w:rsid w:val="00D93B3A"/>
    <w:rsid w:val="00D94C6F"/>
    <w:rsid w:val="00D9558A"/>
    <w:rsid w:val="00D97374"/>
    <w:rsid w:val="00DA04BE"/>
    <w:rsid w:val="00DA17D5"/>
    <w:rsid w:val="00DA1AFF"/>
    <w:rsid w:val="00DA2B49"/>
    <w:rsid w:val="00DA35A9"/>
    <w:rsid w:val="00DA455A"/>
    <w:rsid w:val="00DB1E06"/>
    <w:rsid w:val="00DB2F36"/>
    <w:rsid w:val="00DB696A"/>
    <w:rsid w:val="00DB7823"/>
    <w:rsid w:val="00DC381C"/>
    <w:rsid w:val="00DC686D"/>
    <w:rsid w:val="00DD1E9D"/>
    <w:rsid w:val="00DD4D38"/>
    <w:rsid w:val="00DD57AB"/>
    <w:rsid w:val="00DD79DA"/>
    <w:rsid w:val="00DE0CF0"/>
    <w:rsid w:val="00DE42B6"/>
    <w:rsid w:val="00DE50EB"/>
    <w:rsid w:val="00DE5885"/>
    <w:rsid w:val="00DF51D8"/>
    <w:rsid w:val="00E00C59"/>
    <w:rsid w:val="00E02D27"/>
    <w:rsid w:val="00E04945"/>
    <w:rsid w:val="00E072B3"/>
    <w:rsid w:val="00E15473"/>
    <w:rsid w:val="00E15978"/>
    <w:rsid w:val="00E15EF5"/>
    <w:rsid w:val="00E25621"/>
    <w:rsid w:val="00E301EA"/>
    <w:rsid w:val="00E34D77"/>
    <w:rsid w:val="00E401E8"/>
    <w:rsid w:val="00E423EE"/>
    <w:rsid w:val="00E43725"/>
    <w:rsid w:val="00E4377B"/>
    <w:rsid w:val="00E46B40"/>
    <w:rsid w:val="00E46CB4"/>
    <w:rsid w:val="00E502FD"/>
    <w:rsid w:val="00E52279"/>
    <w:rsid w:val="00E533DD"/>
    <w:rsid w:val="00E5344B"/>
    <w:rsid w:val="00E56339"/>
    <w:rsid w:val="00E57718"/>
    <w:rsid w:val="00E60002"/>
    <w:rsid w:val="00E6008B"/>
    <w:rsid w:val="00E61B0B"/>
    <w:rsid w:val="00E62F2C"/>
    <w:rsid w:val="00E6357C"/>
    <w:rsid w:val="00E71BEB"/>
    <w:rsid w:val="00E74F81"/>
    <w:rsid w:val="00E80C1E"/>
    <w:rsid w:val="00E83CE6"/>
    <w:rsid w:val="00E84824"/>
    <w:rsid w:val="00E851C0"/>
    <w:rsid w:val="00E87716"/>
    <w:rsid w:val="00E91739"/>
    <w:rsid w:val="00E92C80"/>
    <w:rsid w:val="00E94646"/>
    <w:rsid w:val="00E95263"/>
    <w:rsid w:val="00EA0CF3"/>
    <w:rsid w:val="00EA22A8"/>
    <w:rsid w:val="00EA26D7"/>
    <w:rsid w:val="00EA3E40"/>
    <w:rsid w:val="00EA723C"/>
    <w:rsid w:val="00EA7882"/>
    <w:rsid w:val="00EA7983"/>
    <w:rsid w:val="00EB052C"/>
    <w:rsid w:val="00EB2C51"/>
    <w:rsid w:val="00EB48EB"/>
    <w:rsid w:val="00EB49A0"/>
    <w:rsid w:val="00EB4FA7"/>
    <w:rsid w:val="00EB5101"/>
    <w:rsid w:val="00EB76D4"/>
    <w:rsid w:val="00EB79E2"/>
    <w:rsid w:val="00EB7D01"/>
    <w:rsid w:val="00EC1E63"/>
    <w:rsid w:val="00EC46AF"/>
    <w:rsid w:val="00EC6D46"/>
    <w:rsid w:val="00ED3CEF"/>
    <w:rsid w:val="00ED53BE"/>
    <w:rsid w:val="00ED73E4"/>
    <w:rsid w:val="00ED76C8"/>
    <w:rsid w:val="00EE621E"/>
    <w:rsid w:val="00EF19ED"/>
    <w:rsid w:val="00EF1E30"/>
    <w:rsid w:val="00EF7DFD"/>
    <w:rsid w:val="00F00ABE"/>
    <w:rsid w:val="00F00D34"/>
    <w:rsid w:val="00F041D5"/>
    <w:rsid w:val="00F16316"/>
    <w:rsid w:val="00F20CE9"/>
    <w:rsid w:val="00F24506"/>
    <w:rsid w:val="00F24636"/>
    <w:rsid w:val="00F25471"/>
    <w:rsid w:val="00F258A1"/>
    <w:rsid w:val="00F2608D"/>
    <w:rsid w:val="00F366B6"/>
    <w:rsid w:val="00F40C5C"/>
    <w:rsid w:val="00F4156D"/>
    <w:rsid w:val="00F420C2"/>
    <w:rsid w:val="00F45652"/>
    <w:rsid w:val="00F506D0"/>
    <w:rsid w:val="00F50F43"/>
    <w:rsid w:val="00F5150D"/>
    <w:rsid w:val="00F52013"/>
    <w:rsid w:val="00F5252D"/>
    <w:rsid w:val="00F557F3"/>
    <w:rsid w:val="00F56E7F"/>
    <w:rsid w:val="00F57236"/>
    <w:rsid w:val="00F63DCD"/>
    <w:rsid w:val="00F63EEE"/>
    <w:rsid w:val="00F64A42"/>
    <w:rsid w:val="00F66665"/>
    <w:rsid w:val="00F6765B"/>
    <w:rsid w:val="00F67F47"/>
    <w:rsid w:val="00F73EFB"/>
    <w:rsid w:val="00F74B5D"/>
    <w:rsid w:val="00F76CE1"/>
    <w:rsid w:val="00F9260D"/>
    <w:rsid w:val="00F93846"/>
    <w:rsid w:val="00F957F9"/>
    <w:rsid w:val="00F964E6"/>
    <w:rsid w:val="00F9764A"/>
    <w:rsid w:val="00FA57B3"/>
    <w:rsid w:val="00FA58E9"/>
    <w:rsid w:val="00FA69DE"/>
    <w:rsid w:val="00FA76C2"/>
    <w:rsid w:val="00FB0298"/>
    <w:rsid w:val="00FB3F24"/>
    <w:rsid w:val="00FB590C"/>
    <w:rsid w:val="00FB6A65"/>
    <w:rsid w:val="00FB7A26"/>
    <w:rsid w:val="00FC177A"/>
    <w:rsid w:val="00FC422D"/>
    <w:rsid w:val="00FC6A8C"/>
    <w:rsid w:val="00FD0452"/>
    <w:rsid w:val="00FD1AC3"/>
    <w:rsid w:val="00FD2260"/>
    <w:rsid w:val="00FD23A0"/>
    <w:rsid w:val="00FD3DD1"/>
    <w:rsid w:val="00FD68A3"/>
    <w:rsid w:val="00FE1AAD"/>
    <w:rsid w:val="00FE1BA3"/>
    <w:rsid w:val="00FE278C"/>
    <w:rsid w:val="00FE3BF6"/>
    <w:rsid w:val="00FF00E1"/>
    <w:rsid w:val="00FF546A"/>
    <w:rsid w:val="00FF6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449D"/>
  <w15:chartTrackingRefBased/>
  <w15:docId w15:val="{305B8324-A8CC-4458-8C5F-1371DB1F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50AC"/>
    <w:pPr>
      <w:ind w:left="720"/>
      <w:contextualSpacing/>
    </w:pPr>
  </w:style>
  <w:style w:type="character" w:customStyle="1" w:styleId="ListParagraphChar">
    <w:name w:val="List Paragraph Char"/>
    <w:link w:val="ListParagraph"/>
    <w:uiPriority w:val="34"/>
    <w:locked/>
    <w:rsid w:val="00231E15"/>
  </w:style>
  <w:style w:type="table" w:styleId="TableGrid">
    <w:name w:val="Table Grid"/>
    <w:basedOn w:val="TableNormal"/>
    <w:uiPriority w:val="39"/>
    <w:rsid w:val="005C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79C"/>
    <w:rPr>
      <w:color w:val="0563C1" w:themeColor="hyperlink"/>
      <w:u w:val="single"/>
    </w:rPr>
  </w:style>
  <w:style w:type="character" w:styleId="UnresolvedMention">
    <w:name w:val="Unresolved Mention"/>
    <w:basedOn w:val="DefaultParagraphFont"/>
    <w:uiPriority w:val="99"/>
    <w:semiHidden/>
    <w:unhideWhenUsed/>
    <w:rsid w:val="008F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questions-statements.parliament.uk/written-statements/detail/2023-12-13/HCWS123"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p.cdn-website.com/bdbb2d99/files/uploaded/Future%20Homes%20One%20Plan_Future%20Homes%20Hub%20Prospectus-%20FINAL%20WEB.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chel.danemann@hbf.co.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D60DFC46-63E5-4DD6-B373-9399B0A7F73D}"/>
</file>

<file path=customXml/itemProps2.xml><?xml version="1.0" encoding="utf-8"?>
<ds:datastoreItem xmlns:ds="http://schemas.openxmlformats.org/officeDocument/2006/customXml" ds:itemID="{E1374C6A-B679-4A40-9630-AD48F07D0067}"/>
</file>

<file path=customXml/itemProps3.xml><?xml version="1.0" encoding="utf-8"?>
<ds:datastoreItem xmlns:ds="http://schemas.openxmlformats.org/officeDocument/2006/customXml" ds:itemID="{46059654-4689-4B13-813B-169EFEEF642B}"/>
</file>

<file path=docProps/app.xml><?xml version="1.0" encoding="utf-8"?>
<Properties xmlns="http://schemas.openxmlformats.org/officeDocument/2006/extended-properties" xmlns:vt="http://schemas.openxmlformats.org/officeDocument/2006/docPropsVTypes">
  <Template>Normal</Template>
  <TotalTime>1</TotalTime>
  <Pages>5</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Danemann</dc:creator>
  <cp:keywords/>
  <dc:description/>
  <cp:lastModifiedBy>Rachel Danemann</cp:lastModifiedBy>
  <cp:revision>2</cp:revision>
  <dcterms:created xsi:type="dcterms:W3CDTF">2025-03-31T21:57:00Z</dcterms:created>
  <dcterms:modified xsi:type="dcterms:W3CDTF">2025-03-31T21:57:00Z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ies>
</file>