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02153" w14:textId="2F2F63A7" w:rsidR="002307D2" w:rsidRDefault="009C448E" w:rsidP="003C10EA">
      <w:pPr>
        <w:pStyle w:val="Heading1"/>
      </w:pPr>
      <w:r>
        <w:t>Introduction</w:t>
      </w:r>
    </w:p>
    <w:p w14:paraId="70960BCE" w14:textId="0530950F" w:rsidR="00FC5794" w:rsidRPr="008370AF" w:rsidRDefault="00FC5794" w:rsidP="008370AF">
      <w:pPr>
        <w:jc w:val="both"/>
        <w:rPr>
          <w:sz w:val="22"/>
          <w:szCs w:val="24"/>
        </w:rPr>
      </w:pPr>
      <w:r w:rsidRPr="008370AF">
        <w:rPr>
          <w:sz w:val="22"/>
          <w:szCs w:val="24"/>
        </w:rPr>
        <w:t xml:space="preserve">This </w:t>
      </w:r>
      <w:r w:rsidR="00B11093">
        <w:rPr>
          <w:sz w:val="22"/>
          <w:szCs w:val="24"/>
        </w:rPr>
        <w:t>guidance</w:t>
      </w:r>
      <w:r w:rsidRPr="008370AF">
        <w:rPr>
          <w:sz w:val="22"/>
          <w:szCs w:val="24"/>
        </w:rPr>
        <w:t xml:space="preserve"> </w:t>
      </w:r>
      <w:r w:rsidR="002D54F8" w:rsidRPr="008370AF">
        <w:rPr>
          <w:sz w:val="22"/>
          <w:szCs w:val="24"/>
        </w:rPr>
        <w:t xml:space="preserve">has been developed by the </w:t>
      </w:r>
      <w:r w:rsidR="00B11093" w:rsidRPr="00B11093">
        <w:rPr>
          <w:sz w:val="22"/>
          <w:szCs w:val="24"/>
        </w:rPr>
        <w:t xml:space="preserve">Home Builders Federation (HBF) </w:t>
      </w:r>
      <w:r w:rsidR="002D54F8" w:rsidRPr="008370AF">
        <w:rPr>
          <w:sz w:val="22"/>
          <w:szCs w:val="24"/>
        </w:rPr>
        <w:t>to set out the key requirements of legislation</w:t>
      </w:r>
      <w:r w:rsidR="0054066C" w:rsidRPr="008370AF">
        <w:rPr>
          <w:sz w:val="22"/>
          <w:szCs w:val="24"/>
        </w:rPr>
        <w:t xml:space="preserve">, HSE guidance </w:t>
      </w:r>
      <w:r w:rsidR="002D54F8" w:rsidRPr="008370AF">
        <w:rPr>
          <w:sz w:val="22"/>
          <w:szCs w:val="24"/>
        </w:rPr>
        <w:t xml:space="preserve">and insurance </w:t>
      </w:r>
      <w:r w:rsidR="00FD1801" w:rsidRPr="008370AF">
        <w:rPr>
          <w:sz w:val="22"/>
          <w:szCs w:val="24"/>
        </w:rPr>
        <w:t xml:space="preserve">standards </w:t>
      </w:r>
      <w:r w:rsidR="00CF7673" w:rsidRPr="008370AF">
        <w:rPr>
          <w:sz w:val="22"/>
          <w:szCs w:val="24"/>
        </w:rPr>
        <w:t xml:space="preserve">for managing the risk </w:t>
      </w:r>
      <w:r w:rsidR="008B63AC" w:rsidRPr="008370AF">
        <w:rPr>
          <w:sz w:val="22"/>
          <w:szCs w:val="24"/>
        </w:rPr>
        <w:t xml:space="preserve">from </w:t>
      </w:r>
      <w:r w:rsidR="00CF7673" w:rsidRPr="008370AF">
        <w:rPr>
          <w:sz w:val="22"/>
          <w:szCs w:val="24"/>
        </w:rPr>
        <w:t xml:space="preserve">fire during the </w:t>
      </w:r>
      <w:r w:rsidR="005C6856" w:rsidRPr="008370AF">
        <w:rPr>
          <w:sz w:val="22"/>
          <w:szCs w:val="24"/>
        </w:rPr>
        <w:t xml:space="preserve">planning and </w:t>
      </w:r>
      <w:r w:rsidR="00CF7673" w:rsidRPr="008370AF">
        <w:rPr>
          <w:sz w:val="22"/>
          <w:szCs w:val="24"/>
        </w:rPr>
        <w:t xml:space="preserve">construction stage of a housing </w:t>
      </w:r>
      <w:r w:rsidR="006E2B08" w:rsidRPr="008370AF">
        <w:rPr>
          <w:sz w:val="22"/>
          <w:szCs w:val="24"/>
        </w:rPr>
        <w:t>development</w:t>
      </w:r>
      <w:r w:rsidR="000A1428" w:rsidRPr="008370AF">
        <w:rPr>
          <w:sz w:val="22"/>
          <w:szCs w:val="24"/>
        </w:rPr>
        <w:t xml:space="preserve">. </w:t>
      </w:r>
      <w:r w:rsidR="00CF7673" w:rsidRPr="008370AF">
        <w:rPr>
          <w:sz w:val="22"/>
          <w:szCs w:val="24"/>
        </w:rPr>
        <w:t>This document</w:t>
      </w:r>
      <w:r w:rsidR="007342F5" w:rsidRPr="008370AF">
        <w:rPr>
          <w:sz w:val="22"/>
          <w:szCs w:val="24"/>
        </w:rPr>
        <w:t xml:space="preserve"> has been set out in the form of a checklist to aid </w:t>
      </w:r>
      <w:r w:rsidR="00731420">
        <w:rPr>
          <w:sz w:val="22"/>
          <w:szCs w:val="24"/>
        </w:rPr>
        <w:t>members</w:t>
      </w:r>
      <w:r w:rsidR="001A45A5" w:rsidRPr="008370AF">
        <w:rPr>
          <w:sz w:val="22"/>
          <w:szCs w:val="24"/>
        </w:rPr>
        <w:t xml:space="preserve"> </w:t>
      </w:r>
      <w:r w:rsidR="007342F5" w:rsidRPr="008370AF">
        <w:rPr>
          <w:sz w:val="22"/>
          <w:szCs w:val="24"/>
        </w:rPr>
        <w:t xml:space="preserve">in assessing their compliance </w:t>
      </w:r>
      <w:r w:rsidR="001A45A5" w:rsidRPr="008370AF">
        <w:rPr>
          <w:sz w:val="22"/>
          <w:szCs w:val="24"/>
        </w:rPr>
        <w:t xml:space="preserve">with fire requirements </w:t>
      </w:r>
      <w:r w:rsidR="000F6B37" w:rsidRPr="008370AF">
        <w:rPr>
          <w:sz w:val="22"/>
          <w:szCs w:val="24"/>
        </w:rPr>
        <w:t>(blue sections)</w:t>
      </w:r>
      <w:r w:rsidR="70110777" w:rsidRPr="008370AF">
        <w:rPr>
          <w:sz w:val="22"/>
          <w:szCs w:val="24"/>
        </w:rPr>
        <w:t>. It</w:t>
      </w:r>
      <w:r w:rsidR="000F6B37" w:rsidRPr="008370AF">
        <w:rPr>
          <w:sz w:val="22"/>
          <w:szCs w:val="24"/>
        </w:rPr>
        <w:t xml:space="preserve"> </w:t>
      </w:r>
      <w:r w:rsidR="00CF7673" w:rsidRPr="008370AF">
        <w:rPr>
          <w:sz w:val="22"/>
          <w:szCs w:val="24"/>
        </w:rPr>
        <w:t xml:space="preserve">also includes examples of good practice </w:t>
      </w:r>
      <w:r w:rsidR="000F6B37" w:rsidRPr="008370AF">
        <w:rPr>
          <w:sz w:val="22"/>
          <w:szCs w:val="24"/>
        </w:rPr>
        <w:t xml:space="preserve">(green sections) </w:t>
      </w:r>
      <w:r w:rsidR="00A35A77" w:rsidRPr="008370AF">
        <w:rPr>
          <w:sz w:val="22"/>
          <w:szCs w:val="24"/>
        </w:rPr>
        <w:t xml:space="preserve">which should be </w:t>
      </w:r>
      <w:r w:rsidR="00731420">
        <w:rPr>
          <w:sz w:val="22"/>
          <w:szCs w:val="24"/>
        </w:rPr>
        <w:t>considered for implementation by</w:t>
      </w:r>
      <w:r w:rsidR="00A35A77" w:rsidRPr="008370AF">
        <w:rPr>
          <w:sz w:val="22"/>
          <w:szCs w:val="24"/>
        </w:rPr>
        <w:t xml:space="preserve"> HBF member</w:t>
      </w:r>
      <w:r w:rsidR="00731420">
        <w:rPr>
          <w:sz w:val="22"/>
          <w:szCs w:val="24"/>
        </w:rPr>
        <w:t>s</w:t>
      </w:r>
      <w:r w:rsidR="00A35A77" w:rsidRPr="008370AF">
        <w:rPr>
          <w:sz w:val="22"/>
          <w:szCs w:val="24"/>
        </w:rPr>
        <w:t xml:space="preserve">. </w:t>
      </w:r>
    </w:p>
    <w:p w14:paraId="480EBEC8" w14:textId="78B9D293" w:rsidR="00CD6D07" w:rsidRDefault="00CD6D07" w:rsidP="008370AF">
      <w:pPr>
        <w:jc w:val="both"/>
      </w:pPr>
    </w:p>
    <w:p w14:paraId="0BD03C07" w14:textId="2F14E7D1" w:rsidR="00CD6D07" w:rsidRPr="00CD6D07" w:rsidRDefault="00CD6D07" w:rsidP="003C10EA">
      <w:pPr>
        <w:pStyle w:val="Heading1"/>
      </w:pPr>
      <w:r>
        <w:t>Scope</w:t>
      </w:r>
    </w:p>
    <w:p w14:paraId="16B15BE1" w14:textId="7D9D60E7" w:rsidR="005E2F84" w:rsidRPr="008370AF" w:rsidRDefault="00A35A77" w:rsidP="008370AF">
      <w:pPr>
        <w:jc w:val="both"/>
        <w:rPr>
          <w:sz w:val="22"/>
          <w:szCs w:val="24"/>
        </w:rPr>
      </w:pPr>
      <w:r w:rsidRPr="008370AF">
        <w:rPr>
          <w:sz w:val="22"/>
          <w:szCs w:val="24"/>
        </w:rPr>
        <w:t>Th</w:t>
      </w:r>
      <w:r w:rsidR="00930856" w:rsidRPr="008370AF">
        <w:rPr>
          <w:sz w:val="22"/>
          <w:szCs w:val="24"/>
        </w:rPr>
        <w:t xml:space="preserve">e scope of this guidance document is limited to two storey </w:t>
      </w:r>
      <w:r w:rsidR="002C3665" w:rsidRPr="008370AF">
        <w:rPr>
          <w:sz w:val="22"/>
          <w:szCs w:val="24"/>
        </w:rPr>
        <w:t xml:space="preserve">houses </w:t>
      </w:r>
      <w:r w:rsidR="00E426B1" w:rsidRPr="008370AF">
        <w:rPr>
          <w:sz w:val="22"/>
          <w:szCs w:val="24"/>
        </w:rPr>
        <w:t xml:space="preserve">of all types </w:t>
      </w:r>
      <w:r w:rsidR="00FC0915" w:rsidRPr="008370AF">
        <w:rPr>
          <w:sz w:val="22"/>
          <w:szCs w:val="24"/>
        </w:rPr>
        <w:t xml:space="preserve">including </w:t>
      </w:r>
      <w:r w:rsidR="0007082D" w:rsidRPr="008370AF">
        <w:rPr>
          <w:sz w:val="22"/>
          <w:szCs w:val="24"/>
        </w:rPr>
        <w:t>timber</w:t>
      </w:r>
      <w:r w:rsidR="00FC0915" w:rsidRPr="008370AF">
        <w:rPr>
          <w:sz w:val="22"/>
          <w:szCs w:val="24"/>
        </w:rPr>
        <w:t xml:space="preserve"> frame. </w:t>
      </w:r>
    </w:p>
    <w:p w14:paraId="50E2477F" w14:textId="7151FCE3" w:rsidR="002C3665" w:rsidRDefault="002C3665" w:rsidP="005E2F84"/>
    <w:p w14:paraId="3E120A64" w14:textId="77777777" w:rsidR="002C3665" w:rsidRPr="002C3665" w:rsidRDefault="002C3665"/>
    <w:p w14:paraId="715F78EA" w14:textId="077E3BD8" w:rsidR="002C3665" w:rsidRPr="008370AF" w:rsidRDefault="002C3665" w:rsidP="008370AF">
      <w:pPr>
        <w:pStyle w:val="Heading2"/>
      </w:pPr>
      <w:r w:rsidRPr="008370AF">
        <w:t>Reference Documents</w:t>
      </w:r>
    </w:p>
    <w:p w14:paraId="2F895016" w14:textId="58DD9CF9" w:rsidR="002C3665" w:rsidRDefault="002C3665" w:rsidP="002C3665">
      <w:pPr>
        <w:rPr>
          <w:b/>
          <w:bCs/>
        </w:rPr>
      </w:pPr>
    </w:p>
    <w:p w14:paraId="1E3E3FE5" w14:textId="74958F06" w:rsidR="002C3665" w:rsidRPr="008370AF" w:rsidRDefault="002C3665">
      <w:pPr>
        <w:pStyle w:val="ListParagraph"/>
        <w:numPr>
          <w:ilvl w:val="0"/>
          <w:numId w:val="16"/>
        </w:numPr>
        <w:rPr>
          <w:sz w:val="22"/>
          <w:szCs w:val="24"/>
          <w:lang w:eastAsia="zh-CN"/>
        </w:rPr>
      </w:pPr>
      <w:r w:rsidRPr="008370AF">
        <w:rPr>
          <w:sz w:val="22"/>
          <w:szCs w:val="24"/>
          <w:lang w:eastAsia="zh-CN"/>
        </w:rPr>
        <w:t>JCOP Fire Prevention on Construction Sites</w:t>
      </w:r>
      <w:r w:rsidR="00013364" w:rsidRPr="008370AF">
        <w:rPr>
          <w:sz w:val="22"/>
          <w:szCs w:val="24"/>
          <w:lang w:eastAsia="zh-CN"/>
        </w:rPr>
        <w:t xml:space="preserve"> – (JCOP)</w:t>
      </w:r>
    </w:p>
    <w:p w14:paraId="57463B6B" w14:textId="77777777" w:rsidR="002C3665" w:rsidRPr="008370AF" w:rsidRDefault="002C3665">
      <w:pPr>
        <w:pStyle w:val="ListParagraph"/>
        <w:numPr>
          <w:ilvl w:val="0"/>
          <w:numId w:val="16"/>
        </w:numPr>
        <w:rPr>
          <w:sz w:val="22"/>
          <w:szCs w:val="24"/>
          <w:lang w:eastAsia="zh-CN"/>
        </w:rPr>
      </w:pPr>
      <w:r w:rsidRPr="008370AF">
        <w:rPr>
          <w:sz w:val="22"/>
          <w:szCs w:val="24"/>
          <w:lang w:eastAsia="zh-CN"/>
        </w:rPr>
        <w:t>HSG 168 Fire Safety in construction</w:t>
      </w:r>
    </w:p>
    <w:p w14:paraId="48DBD5FF" w14:textId="5ADAF2E6" w:rsidR="002C3665" w:rsidRPr="008370AF" w:rsidRDefault="002C3665" w:rsidP="00AD0AFE">
      <w:pPr>
        <w:pStyle w:val="ListParagraph"/>
        <w:numPr>
          <w:ilvl w:val="0"/>
          <w:numId w:val="16"/>
        </w:numPr>
        <w:rPr>
          <w:b/>
          <w:bCs/>
          <w:sz w:val="22"/>
          <w:szCs w:val="24"/>
        </w:rPr>
      </w:pPr>
      <w:r w:rsidRPr="008370AF">
        <w:rPr>
          <w:sz w:val="22"/>
          <w:szCs w:val="24"/>
          <w:lang w:eastAsia="zh-CN"/>
        </w:rPr>
        <w:t xml:space="preserve">Structural Timber Association 16 Steps to Fire Safety </w:t>
      </w:r>
    </w:p>
    <w:p w14:paraId="1CA552B3" w14:textId="074D35E4" w:rsidR="002C3665" w:rsidRPr="008370AF" w:rsidRDefault="002C3665" w:rsidP="00AD0AFE">
      <w:pPr>
        <w:pStyle w:val="ListParagraph"/>
        <w:numPr>
          <w:ilvl w:val="0"/>
          <w:numId w:val="16"/>
        </w:numPr>
        <w:rPr>
          <w:b/>
          <w:bCs/>
          <w:sz w:val="22"/>
          <w:szCs w:val="24"/>
        </w:rPr>
      </w:pPr>
      <w:r w:rsidRPr="008370AF">
        <w:rPr>
          <w:sz w:val="22"/>
          <w:szCs w:val="24"/>
          <w:lang w:eastAsia="zh-CN"/>
        </w:rPr>
        <w:t>Structural Timber Association – Guidance Documents</w:t>
      </w:r>
    </w:p>
    <w:p w14:paraId="5954B9A4" w14:textId="6676CF04" w:rsidR="002C3665" w:rsidRDefault="002C3665" w:rsidP="002C3665"/>
    <w:p w14:paraId="76F0B1FA" w14:textId="77777777" w:rsidR="00D95FD2" w:rsidRDefault="00D95FD2">
      <w:pPr>
        <w:sectPr w:rsidR="00D95FD2" w:rsidSect="001A27D0">
          <w:headerReference w:type="default" r:id="rId11"/>
          <w:footerReference w:type="default" r:id="rId12"/>
          <w:pgSz w:w="12240" w:h="15840"/>
          <w:pgMar w:top="1440" w:right="1440" w:bottom="1440" w:left="1440" w:header="720" w:footer="720" w:gutter="0"/>
          <w:cols w:space="720"/>
          <w:docGrid w:linePitch="360"/>
        </w:sectPr>
      </w:pPr>
    </w:p>
    <w:p w14:paraId="0D9EA937" w14:textId="5D2C5F32" w:rsidR="00DA157D" w:rsidRDefault="00DA157D" w:rsidP="003C10EA">
      <w:pPr>
        <w:pStyle w:val="Heading1"/>
      </w:pPr>
      <w:r>
        <w:lastRenderedPageBreak/>
        <w:t>R</w:t>
      </w:r>
      <w:r w:rsidRPr="00DA157D">
        <w:t xml:space="preserve">equirements </w:t>
      </w:r>
    </w:p>
    <w:p w14:paraId="70064B13" w14:textId="77777777" w:rsidR="005E2F84" w:rsidRPr="005E2F84" w:rsidRDefault="005E2F84" w:rsidP="005E2F84"/>
    <w:p w14:paraId="3CE889C9" w14:textId="0E644733" w:rsidR="005E2F84" w:rsidRDefault="00DA157D" w:rsidP="008370AF">
      <w:pPr>
        <w:pStyle w:val="Heading2"/>
      </w:pPr>
      <w:r>
        <w:t>Pre - Development Phase</w:t>
      </w:r>
    </w:p>
    <w:p w14:paraId="30B4F32A" w14:textId="77777777" w:rsidR="00DA157D" w:rsidRDefault="00DA157D" w:rsidP="005E2F84"/>
    <w:tbl>
      <w:tblPr>
        <w:tblStyle w:val="TableGrid"/>
        <w:tblW w:w="14884" w:type="dxa"/>
        <w:tblInd w:w="-714" w:type="dxa"/>
        <w:tblLook w:val="04A0" w:firstRow="1" w:lastRow="0" w:firstColumn="1" w:lastColumn="0" w:noHBand="0" w:noVBand="1"/>
      </w:tblPr>
      <w:tblGrid>
        <w:gridCol w:w="565"/>
        <w:gridCol w:w="12030"/>
        <w:gridCol w:w="1150"/>
        <w:gridCol w:w="1139"/>
      </w:tblGrid>
      <w:tr w:rsidR="00DA157D" w:rsidRPr="00EE5134" w14:paraId="134509BF" w14:textId="77777777" w:rsidTr="009361C7">
        <w:tc>
          <w:tcPr>
            <w:tcW w:w="567" w:type="dxa"/>
            <w:shd w:val="clear" w:color="auto" w:fill="D9D9D9" w:themeFill="background1" w:themeFillShade="D9"/>
          </w:tcPr>
          <w:p w14:paraId="32F54965" w14:textId="77777777" w:rsidR="00DA157D" w:rsidRPr="00EE5134" w:rsidRDefault="00DA157D" w:rsidP="00F235AF">
            <w:pPr>
              <w:rPr>
                <w:b/>
                <w:bCs/>
              </w:rPr>
            </w:pPr>
            <w:bookmarkStart w:id="0" w:name="_Hlk128991997"/>
            <w:r w:rsidRPr="00EE5134">
              <w:rPr>
                <w:b/>
                <w:bCs/>
              </w:rPr>
              <w:t>Ref</w:t>
            </w:r>
          </w:p>
        </w:tc>
        <w:tc>
          <w:tcPr>
            <w:tcW w:w="12900" w:type="dxa"/>
            <w:shd w:val="clear" w:color="auto" w:fill="D9D9D9" w:themeFill="background1" w:themeFillShade="D9"/>
          </w:tcPr>
          <w:p w14:paraId="070D83EF" w14:textId="2CBA95C5" w:rsidR="00DA157D" w:rsidRPr="00EE5134" w:rsidRDefault="00D43A5C" w:rsidP="00F235AF">
            <w:pPr>
              <w:rPr>
                <w:b/>
                <w:bCs/>
              </w:rPr>
            </w:pPr>
            <w:r w:rsidRPr="00EE5134">
              <w:rPr>
                <w:b/>
                <w:bCs/>
              </w:rPr>
              <w:t>Topic</w:t>
            </w:r>
          </w:p>
        </w:tc>
        <w:tc>
          <w:tcPr>
            <w:tcW w:w="283" w:type="dxa"/>
            <w:shd w:val="clear" w:color="auto" w:fill="D9D9D9" w:themeFill="background1" w:themeFillShade="D9"/>
          </w:tcPr>
          <w:p w14:paraId="7536E970" w14:textId="575F13FC" w:rsidR="002C3665" w:rsidRDefault="002C3665" w:rsidP="00F235AF">
            <w:pPr>
              <w:jc w:val="center"/>
              <w:rPr>
                <w:b/>
                <w:bCs/>
              </w:rPr>
            </w:pPr>
            <w:r>
              <w:rPr>
                <w:b/>
                <w:bCs/>
              </w:rPr>
              <w:t>Assessed</w:t>
            </w:r>
          </w:p>
          <w:p w14:paraId="2C8B0BF1" w14:textId="50840EC1" w:rsidR="00DA157D" w:rsidRPr="00EE5134" w:rsidRDefault="00DA157D" w:rsidP="00F235AF">
            <w:pPr>
              <w:jc w:val="center"/>
              <w:rPr>
                <w:b/>
                <w:bCs/>
              </w:rPr>
            </w:pPr>
            <w:r w:rsidRPr="00EE5134">
              <w:rPr>
                <w:b/>
                <w:bCs/>
              </w:rPr>
              <w:t>Y/N</w:t>
            </w:r>
          </w:p>
        </w:tc>
        <w:tc>
          <w:tcPr>
            <w:tcW w:w="1134" w:type="dxa"/>
            <w:shd w:val="clear" w:color="auto" w:fill="D9D9D9" w:themeFill="background1" w:themeFillShade="D9"/>
          </w:tcPr>
          <w:p w14:paraId="6D55E527" w14:textId="77777777" w:rsidR="00DA157D" w:rsidRPr="00EE5134" w:rsidRDefault="00DA157D" w:rsidP="00F235AF">
            <w:pPr>
              <w:rPr>
                <w:b/>
                <w:bCs/>
              </w:rPr>
            </w:pPr>
            <w:r w:rsidRPr="00EE5134">
              <w:rPr>
                <w:b/>
                <w:bCs/>
              </w:rPr>
              <w:t>Comment /Action</w:t>
            </w:r>
          </w:p>
        </w:tc>
      </w:tr>
      <w:tr w:rsidR="00DA157D" w14:paraId="33BC580A" w14:textId="77777777" w:rsidTr="009361C7">
        <w:tc>
          <w:tcPr>
            <w:tcW w:w="567" w:type="dxa"/>
            <w:shd w:val="clear" w:color="auto" w:fill="D9E2F3" w:themeFill="accent1" w:themeFillTint="33"/>
          </w:tcPr>
          <w:p w14:paraId="5A93B289" w14:textId="69E81851" w:rsidR="00DA157D" w:rsidRDefault="002C2FE9" w:rsidP="00F235AF">
            <w:r>
              <w:t>3.1</w:t>
            </w:r>
          </w:p>
        </w:tc>
        <w:tc>
          <w:tcPr>
            <w:tcW w:w="12900" w:type="dxa"/>
            <w:shd w:val="clear" w:color="auto" w:fill="D9E2F3" w:themeFill="accent1" w:themeFillTint="33"/>
          </w:tcPr>
          <w:p w14:paraId="65C1880D" w14:textId="530EE38A" w:rsidR="00D62A04" w:rsidRPr="008A4648" w:rsidRDefault="00242FB5" w:rsidP="00F235AF">
            <w:pPr>
              <w:rPr>
                <w:b/>
                <w:bCs/>
              </w:rPr>
            </w:pPr>
            <w:r w:rsidRPr="008A4648">
              <w:rPr>
                <w:b/>
                <w:bCs/>
              </w:rPr>
              <w:t xml:space="preserve">Site </w:t>
            </w:r>
            <w:r w:rsidR="00A959AE">
              <w:rPr>
                <w:b/>
                <w:bCs/>
              </w:rPr>
              <w:t>S</w:t>
            </w:r>
            <w:r w:rsidRPr="008A4648">
              <w:rPr>
                <w:b/>
                <w:bCs/>
              </w:rPr>
              <w:t>election</w:t>
            </w:r>
            <w:r w:rsidR="005434AF">
              <w:rPr>
                <w:b/>
                <w:bCs/>
              </w:rPr>
              <w:t xml:space="preserve"> – </w:t>
            </w:r>
            <w:r w:rsidR="00A959AE">
              <w:rPr>
                <w:b/>
                <w:bCs/>
              </w:rPr>
              <w:t>R</w:t>
            </w:r>
            <w:r w:rsidR="005434AF">
              <w:rPr>
                <w:b/>
                <w:bCs/>
              </w:rPr>
              <w:t xml:space="preserve">equirements </w:t>
            </w:r>
          </w:p>
          <w:p w14:paraId="0DDF92B1" w14:textId="0E3E43C1" w:rsidR="007A51E9" w:rsidRDefault="00D62A04" w:rsidP="00F235AF">
            <w:r>
              <w:t>During the evaluation stage of land an initial fire assessment must be completed t</w:t>
            </w:r>
            <w:r w:rsidR="007A51E9">
              <w:t xml:space="preserve">o determine: </w:t>
            </w:r>
          </w:p>
          <w:p w14:paraId="63A33378" w14:textId="00DC8945" w:rsidR="00DA157D" w:rsidRDefault="00C7764A" w:rsidP="00E5725C">
            <w:pPr>
              <w:pStyle w:val="ListParagraph"/>
              <w:numPr>
                <w:ilvl w:val="0"/>
                <w:numId w:val="9"/>
              </w:numPr>
            </w:pPr>
            <w:r>
              <w:rPr>
                <w:lang w:eastAsia="zh-CN"/>
              </w:rPr>
              <w:t xml:space="preserve">If the </w:t>
            </w:r>
            <w:r w:rsidR="001608A5">
              <w:rPr>
                <w:lang w:eastAsia="zh-CN"/>
              </w:rPr>
              <w:t>site is s</w:t>
            </w:r>
            <w:r w:rsidR="00DA157D">
              <w:rPr>
                <w:lang w:eastAsia="zh-CN"/>
              </w:rPr>
              <w:t>uitability for construction</w:t>
            </w:r>
            <w:r w:rsidR="001608A5">
              <w:rPr>
                <w:lang w:eastAsia="zh-CN"/>
              </w:rPr>
              <w:t>.</w:t>
            </w:r>
          </w:p>
          <w:p w14:paraId="06FA632E" w14:textId="7179287B" w:rsidR="00DA157D" w:rsidRDefault="00C7764A" w:rsidP="00E5725C">
            <w:pPr>
              <w:pStyle w:val="ListParagraph"/>
              <w:numPr>
                <w:ilvl w:val="0"/>
                <w:numId w:val="9"/>
              </w:numPr>
            </w:pPr>
            <w:r>
              <w:rPr>
                <w:lang w:eastAsia="zh-CN"/>
              </w:rPr>
              <w:t>Risk from</w:t>
            </w:r>
            <w:r w:rsidR="008F53A7">
              <w:rPr>
                <w:lang w:eastAsia="zh-CN"/>
              </w:rPr>
              <w:t xml:space="preserve"> </w:t>
            </w:r>
            <w:r>
              <w:rPr>
                <w:lang w:eastAsia="zh-CN"/>
              </w:rPr>
              <w:t xml:space="preserve">/ to existing </w:t>
            </w:r>
            <w:r w:rsidR="008F53A7">
              <w:rPr>
                <w:lang w:eastAsia="zh-CN"/>
              </w:rPr>
              <w:t>properties.</w:t>
            </w:r>
          </w:p>
          <w:p w14:paraId="256A9159" w14:textId="0BCA0A65" w:rsidR="00DA157D" w:rsidRPr="00B113C8" w:rsidRDefault="008F53A7" w:rsidP="007759A9">
            <w:pPr>
              <w:pStyle w:val="ListParagraph"/>
              <w:numPr>
                <w:ilvl w:val="0"/>
                <w:numId w:val="9"/>
              </w:numPr>
            </w:pPr>
            <w:r>
              <w:rPr>
                <w:lang w:eastAsia="zh-CN"/>
              </w:rPr>
              <w:t xml:space="preserve">Construction method </w:t>
            </w:r>
            <w:r w:rsidR="004C2619">
              <w:rPr>
                <w:lang w:eastAsia="zh-CN"/>
              </w:rPr>
              <w:t>e.g.,</w:t>
            </w:r>
            <w:r w:rsidR="00FD2658">
              <w:rPr>
                <w:lang w:eastAsia="zh-CN"/>
              </w:rPr>
              <w:t xml:space="preserve"> </w:t>
            </w:r>
            <w:r w:rsidR="00FC7454">
              <w:rPr>
                <w:lang w:eastAsia="zh-CN"/>
              </w:rPr>
              <w:t>suitable for use of t</w:t>
            </w:r>
            <w:r w:rsidR="00DA157D">
              <w:rPr>
                <w:lang w:eastAsia="zh-CN"/>
              </w:rPr>
              <w:t>imber frame</w:t>
            </w:r>
            <w:r w:rsidR="00FC7454">
              <w:rPr>
                <w:lang w:eastAsia="zh-CN"/>
              </w:rPr>
              <w:t>.</w:t>
            </w:r>
          </w:p>
        </w:tc>
        <w:tc>
          <w:tcPr>
            <w:tcW w:w="283" w:type="dxa"/>
            <w:shd w:val="clear" w:color="auto" w:fill="D9E2F3" w:themeFill="accent1" w:themeFillTint="33"/>
          </w:tcPr>
          <w:p w14:paraId="0456CCFE" w14:textId="77777777" w:rsidR="00DA157D" w:rsidRDefault="00DA157D" w:rsidP="00F235AF"/>
        </w:tc>
        <w:tc>
          <w:tcPr>
            <w:tcW w:w="1134" w:type="dxa"/>
            <w:shd w:val="clear" w:color="auto" w:fill="D9E2F3" w:themeFill="accent1" w:themeFillTint="33"/>
          </w:tcPr>
          <w:p w14:paraId="1102CE98" w14:textId="77777777" w:rsidR="00DA157D" w:rsidRDefault="00DA157D" w:rsidP="00F235AF"/>
        </w:tc>
      </w:tr>
      <w:tr w:rsidR="005B147A" w14:paraId="12C767BB" w14:textId="77777777" w:rsidTr="009361C7">
        <w:trPr>
          <w:trHeight w:val="780"/>
        </w:trPr>
        <w:tc>
          <w:tcPr>
            <w:tcW w:w="567" w:type="dxa"/>
            <w:shd w:val="clear" w:color="auto" w:fill="E2EFD9" w:themeFill="accent6" w:themeFillTint="33"/>
          </w:tcPr>
          <w:p w14:paraId="77F5F715" w14:textId="77777777" w:rsidR="005B147A" w:rsidRDefault="005B147A" w:rsidP="00F235AF"/>
        </w:tc>
        <w:tc>
          <w:tcPr>
            <w:tcW w:w="12900" w:type="dxa"/>
            <w:shd w:val="clear" w:color="auto" w:fill="E2EFD9" w:themeFill="accent6" w:themeFillTint="33"/>
          </w:tcPr>
          <w:p w14:paraId="4A96C069" w14:textId="49E34D65" w:rsidR="005B147A" w:rsidRDefault="005434AF" w:rsidP="00F235AF">
            <w:pPr>
              <w:rPr>
                <w:b/>
                <w:bCs/>
              </w:rPr>
            </w:pPr>
            <w:r>
              <w:rPr>
                <w:b/>
                <w:bCs/>
              </w:rPr>
              <w:t xml:space="preserve">Site </w:t>
            </w:r>
            <w:r w:rsidR="00DD565A">
              <w:rPr>
                <w:b/>
                <w:bCs/>
              </w:rPr>
              <w:t>S</w:t>
            </w:r>
            <w:r>
              <w:rPr>
                <w:b/>
                <w:bCs/>
              </w:rPr>
              <w:t xml:space="preserve">election </w:t>
            </w:r>
            <w:r w:rsidR="00DD565A">
              <w:rPr>
                <w:b/>
                <w:bCs/>
              </w:rPr>
              <w:t>–</w:t>
            </w:r>
            <w:r>
              <w:rPr>
                <w:b/>
                <w:bCs/>
              </w:rPr>
              <w:t xml:space="preserve"> </w:t>
            </w:r>
            <w:r w:rsidR="00DD565A">
              <w:rPr>
                <w:b/>
                <w:bCs/>
              </w:rPr>
              <w:t xml:space="preserve">Good practice </w:t>
            </w:r>
          </w:p>
          <w:p w14:paraId="46A47283" w14:textId="16973CD8" w:rsidR="00DD565A" w:rsidRPr="00D62E8B" w:rsidRDefault="007F6EF9" w:rsidP="00E5725C">
            <w:pPr>
              <w:pStyle w:val="ListParagraph"/>
              <w:numPr>
                <w:ilvl w:val="0"/>
                <w:numId w:val="9"/>
              </w:numPr>
              <w:rPr>
                <w:lang w:eastAsia="zh-CN"/>
              </w:rPr>
            </w:pPr>
            <w:r w:rsidRPr="00D62E8B">
              <w:rPr>
                <w:lang w:eastAsia="zh-CN"/>
              </w:rPr>
              <w:t xml:space="preserve">During the evaluation of a site an </w:t>
            </w:r>
            <w:r w:rsidR="009326F6" w:rsidRPr="00D62E8B">
              <w:rPr>
                <w:lang w:eastAsia="zh-CN"/>
              </w:rPr>
              <w:t xml:space="preserve">execution plan </w:t>
            </w:r>
            <w:r w:rsidRPr="00D62E8B">
              <w:rPr>
                <w:lang w:eastAsia="zh-CN"/>
              </w:rPr>
              <w:t xml:space="preserve">should be developed. </w:t>
            </w:r>
          </w:p>
          <w:p w14:paraId="3214EB3F" w14:textId="568711B0" w:rsidR="00DD565A" w:rsidRPr="008A4648" w:rsidRDefault="004E776D" w:rsidP="007759A9">
            <w:pPr>
              <w:pStyle w:val="ListParagraph"/>
              <w:numPr>
                <w:ilvl w:val="0"/>
                <w:numId w:val="9"/>
              </w:numPr>
              <w:rPr>
                <w:b/>
                <w:bCs/>
              </w:rPr>
            </w:pPr>
            <w:r w:rsidRPr="00D62E8B">
              <w:rPr>
                <w:lang w:eastAsia="zh-CN"/>
              </w:rPr>
              <w:t xml:space="preserve">Develop off site </w:t>
            </w:r>
            <w:r w:rsidR="00D62E8B" w:rsidRPr="00D62E8B">
              <w:rPr>
                <w:lang w:eastAsia="zh-CN"/>
              </w:rPr>
              <w:t>fire risk assessment.</w:t>
            </w:r>
            <w:r w:rsidR="00D62E8B" w:rsidRPr="00D62E8B">
              <w:rPr>
                <w:b/>
                <w:bCs/>
                <w:lang w:eastAsia="zh-CN"/>
              </w:rPr>
              <w:t xml:space="preserve"> </w:t>
            </w:r>
          </w:p>
        </w:tc>
        <w:tc>
          <w:tcPr>
            <w:tcW w:w="283" w:type="dxa"/>
            <w:shd w:val="clear" w:color="auto" w:fill="E2EFD9" w:themeFill="accent6" w:themeFillTint="33"/>
          </w:tcPr>
          <w:p w14:paraId="6791AB39" w14:textId="77777777" w:rsidR="005B147A" w:rsidRDefault="005B147A" w:rsidP="00F235AF"/>
        </w:tc>
        <w:tc>
          <w:tcPr>
            <w:tcW w:w="1134" w:type="dxa"/>
            <w:shd w:val="clear" w:color="auto" w:fill="E2EFD9" w:themeFill="accent6" w:themeFillTint="33"/>
          </w:tcPr>
          <w:p w14:paraId="5A6293A8" w14:textId="77777777" w:rsidR="005B147A" w:rsidRDefault="005B147A" w:rsidP="00F235AF"/>
        </w:tc>
      </w:tr>
      <w:bookmarkEnd w:id="0"/>
    </w:tbl>
    <w:p w14:paraId="308ED31D" w14:textId="77777777" w:rsidR="00DA157D" w:rsidRDefault="00DA157D" w:rsidP="005E2F84"/>
    <w:p w14:paraId="1218C9AC" w14:textId="77AA5623" w:rsidR="005E2F84" w:rsidRDefault="005E2F84" w:rsidP="008370AF">
      <w:pPr>
        <w:pStyle w:val="Heading2"/>
      </w:pPr>
      <w:r>
        <w:t>Design Phase</w:t>
      </w:r>
    </w:p>
    <w:p w14:paraId="35650DB6" w14:textId="2DEC2182" w:rsidR="007A4730" w:rsidRDefault="007A4730" w:rsidP="007A4730"/>
    <w:tbl>
      <w:tblPr>
        <w:tblStyle w:val="TableGrid"/>
        <w:tblW w:w="14884" w:type="dxa"/>
        <w:tblInd w:w="-714" w:type="dxa"/>
        <w:tblLook w:val="04A0" w:firstRow="1" w:lastRow="0" w:firstColumn="1" w:lastColumn="0" w:noHBand="0" w:noVBand="1"/>
      </w:tblPr>
      <w:tblGrid>
        <w:gridCol w:w="562"/>
        <w:gridCol w:w="11989"/>
        <w:gridCol w:w="1194"/>
        <w:gridCol w:w="1139"/>
      </w:tblGrid>
      <w:tr w:rsidR="004E776D" w14:paraId="3EAF8580" w14:textId="77777777" w:rsidTr="006159A0">
        <w:trPr>
          <w:tblHeader/>
        </w:trPr>
        <w:tc>
          <w:tcPr>
            <w:tcW w:w="562" w:type="dxa"/>
            <w:shd w:val="clear" w:color="auto" w:fill="D9D9D9" w:themeFill="background1" w:themeFillShade="D9"/>
          </w:tcPr>
          <w:p w14:paraId="0815FA0B" w14:textId="77777777" w:rsidR="00ED50DB" w:rsidRPr="00EE5134" w:rsidRDefault="00ED50DB" w:rsidP="00F235AF">
            <w:pPr>
              <w:rPr>
                <w:b/>
                <w:bCs/>
              </w:rPr>
            </w:pPr>
            <w:bookmarkStart w:id="1" w:name="_Hlk129587331"/>
            <w:r w:rsidRPr="00EE5134">
              <w:rPr>
                <w:b/>
                <w:bCs/>
              </w:rPr>
              <w:t>Ref</w:t>
            </w:r>
          </w:p>
        </w:tc>
        <w:tc>
          <w:tcPr>
            <w:tcW w:w="12054" w:type="dxa"/>
            <w:shd w:val="clear" w:color="auto" w:fill="D9D9D9" w:themeFill="background1" w:themeFillShade="D9"/>
          </w:tcPr>
          <w:p w14:paraId="4E26348A" w14:textId="59AED148" w:rsidR="00ED50DB" w:rsidRPr="00EE5134" w:rsidRDefault="001C613A" w:rsidP="00F235AF">
            <w:pPr>
              <w:rPr>
                <w:b/>
                <w:bCs/>
              </w:rPr>
            </w:pPr>
            <w:r w:rsidRPr="00EE5134">
              <w:rPr>
                <w:b/>
                <w:bCs/>
              </w:rPr>
              <w:t>Topic</w:t>
            </w:r>
          </w:p>
        </w:tc>
        <w:tc>
          <w:tcPr>
            <w:tcW w:w="1134" w:type="dxa"/>
            <w:shd w:val="clear" w:color="auto" w:fill="D9D9D9" w:themeFill="background1" w:themeFillShade="D9"/>
          </w:tcPr>
          <w:p w14:paraId="2ABA62FB" w14:textId="77777777" w:rsidR="00ED50DB" w:rsidRPr="00EE5134" w:rsidRDefault="00ED50DB" w:rsidP="00F235AF">
            <w:pPr>
              <w:jc w:val="center"/>
              <w:rPr>
                <w:b/>
                <w:bCs/>
              </w:rPr>
            </w:pPr>
            <w:r w:rsidRPr="00EE5134">
              <w:rPr>
                <w:b/>
                <w:bCs/>
              </w:rPr>
              <w:t>Compliant Y/N</w:t>
            </w:r>
          </w:p>
        </w:tc>
        <w:tc>
          <w:tcPr>
            <w:tcW w:w="1134" w:type="dxa"/>
            <w:shd w:val="clear" w:color="auto" w:fill="D9D9D9" w:themeFill="background1" w:themeFillShade="D9"/>
          </w:tcPr>
          <w:p w14:paraId="4B7410A6" w14:textId="77777777" w:rsidR="00ED50DB" w:rsidRPr="00EE5134" w:rsidRDefault="00ED50DB" w:rsidP="00F235AF">
            <w:pPr>
              <w:rPr>
                <w:b/>
                <w:bCs/>
              </w:rPr>
            </w:pPr>
            <w:r w:rsidRPr="00EE5134">
              <w:rPr>
                <w:b/>
                <w:bCs/>
              </w:rPr>
              <w:t>Comment /Action</w:t>
            </w:r>
          </w:p>
        </w:tc>
      </w:tr>
      <w:tr w:rsidR="004E776D" w14:paraId="62D8AE88" w14:textId="77777777" w:rsidTr="006159A0">
        <w:tc>
          <w:tcPr>
            <w:tcW w:w="562" w:type="dxa"/>
            <w:shd w:val="clear" w:color="auto" w:fill="D9E2F3" w:themeFill="accent1" w:themeFillTint="33"/>
          </w:tcPr>
          <w:p w14:paraId="6EA14721" w14:textId="04994785" w:rsidR="00ED50DB" w:rsidRDefault="002C2FE9" w:rsidP="00F235AF">
            <w:r>
              <w:t>3.2</w:t>
            </w:r>
          </w:p>
        </w:tc>
        <w:tc>
          <w:tcPr>
            <w:tcW w:w="12054" w:type="dxa"/>
            <w:shd w:val="clear" w:color="auto" w:fill="D9E2F3" w:themeFill="accent1" w:themeFillTint="33"/>
          </w:tcPr>
          <w:p w14:paraId="185B9E25" w14:textId="58812ADF" w:rsidR="00ED50DB" w:rsidRDefault="001C613A" w:rsidP="001E7B7C">
            <w:r>
              <w:t xml:space="preserve">During the design stage the designer </w:t>
            </w:r>
            <w:r w:rsidR="00A9369F">
              <w:t xml:space="preserve">/ Principal Designer must: </w:t>
            </w:r>
          </w:p>
          <w:p w14:paraId="6E569E4D" w14:textId="22559EE8" w:rsidR="002C3665" w:rsidRPr="002C3665" w:rsidRDefault="002C3665" w:rsidP="00AD0AFE">
            <w:pPr>
              <w:pStyle w:val="ListParagraph"/>
              <w:numPr>
                <w:ilvl w:val="0"/>
                <w:numId w:val="33"/>
              </w:numPr>
              <w:ind w:left="360"/>
            </w:pPr>
            <w:r>
              <w:rPr>
                <w:lang w:eastAsia="zh-CN"/>
              </w:rPr>
              <w:t>Establish a Design Fire Risk Assessment including:</w:t>
            </w:r>
          </w:p>
          <w:p w14:paraId="0DE049E9" w14:textId="77777777" w:rsidR="0082300B" w:rsidRDefault="00A9369F" w:rsidP="00AD0AFE">
            <w:pPr>
              <w:pStyle w:val="ListParagraph"/>
              <w:numPr>
                <w:ilvl w:val="0"/>
                <w:numId w:val="20"/>
              </w:numPr>
              <w:ind w:left="720"/>
              <w:rPr>
                <w:lang w:eastAsia="zh-CN"/>
              </w:rPr>
            </w:pPr>
            <w:r>
              <w:rPr>
                <w:lang w:eastAsia="zh-CN"/>
              </w:rPr>
              <w:t xml:space="preserve">Assess the </w:t>
            </w:r>
            <w:r w:rsidR="00406A19">
              <w:rPr>
                <w:lang w:eastAsia="zh-CN"/>
              </w:rPr>
              <w:t>risk during the construction and</w:t>
            </w:r>
            <w:r w:rsidR="006E29EE">
              <w:rPr>
                <w:lang w:eastAsia="zh-CN"/>
              </w:rPr>
              <w:t xml:space="preserve"> </w:t>
            </w:r>
            <w:r w:rsidR="007F53D4">
              <w:rPr>
                <w:lang w:eastAsia="zh-CN"/>
              </w:rPr>
              <w:t xml:space="preserve">ensure that travel distances </w:t>
            </w:r>
            <w:r w:rsidR="0082300B">
              <w:rPr>
                <w:lang w:eastAsia="zh-CN"/>
              </w:rPr>
              <w:t>can be achieved.</w:t>
            </w:r>
          </w:p>
          <w:p w14:paraId="72594CB8" w14:textId="7812E835" w:rsidR="002C3665" w:rsidRDefault="0082300B" w:rsidP="00AD0AFE">
            <w:pPr>
              <w:pStyle w:val="ListParagraph"/>
              <w:numPr>
                <w:ilvl w:val="0"/>
                <w:numId w:val="20"/>
              </w:numPr>
              <w:ind w:left="720"/>
              <w:rPr>
                <w:lang w:eastAsia="zh-CN"/>
              </w:rPr>
            </w:pPr>
            <w:r>
              <w:rPr>
                <w:lang w:eastAsia="zh-CN"/>
              </w:rPr>
              <w:t xml:space="preserve">Assess the risk to end users and ensure that fire control measures are built in. </w:t>
            </w:r>
          </w:p>
          <w:p w14:paraId="5043A477" w14:textId="12EBC003" w:rsidR="0082300B" w:rsidRDefault="001F6379" w:rsidP="00AD0AFE">
            <w:pPr>
              <w:pStyle w:val="ListParagraph"/>
              <w:numPr>
                <w:ilvl w:val="0"/>
                <w:numId w:val="20"/>
              </w:numPr>
              <w:ind w:left="354" w:hanging="357"/>
              <w:rPr>
                <w:lang w:eastAsia="zh-CN"/>
              </w:rPr>
            </w:pPr>
            <w:r>
              <w:rPr>
                <w:lang w:eastAsia="zh-CN"/>
              </w:rPr>
              <w:t>Specify</w:t>
            </w:r>
            <w:r w:rsidR="001E4488">
              <w:rPr>
                <w:noProof/>
                <w:lang w:eastAsia="zh-CN"/>
              </w:rPr>
              <w:t xml:space="preserve"> </w:t>
            </w:r>
            <w:r w:rsidR="0082300B">
              <w:rPr>
                <w:lang w:eastAsia="zh-CN"/>
              </w:rPr>
              <w:t xml:space="preserve">approved construction materials. </w:t>
            </w:r>
          </w:p>
          <w:p w14:paraId="0FC157C7" w14:textId="6DC41645" w:rsidR="001E4488" w:rsidRPr="00A9369F" w:rsidRDefault="002C3665" w:rsidP="007759A9">
            <w:pPr>
              <w:pStyle w:val="ListParagraph"/>
              <w:numPr>
                <w:ilvl w:val="0"/>
                <w:numId w:val="20"/>
              </w:numPr>
              <w:ind w:left="354" w:hanging="357"/>
            </w:pPr>
            <w:r>
              <w:rPr>
                <w:lang w:eastAsia="zh-CN"/>
              </w:rPr>
              <w:t>For Timber Frame there may be extra requirements to consider a</w:t>
            </w:r>
            <w:r w:rsidR="00E46F39">
              <w:rPr>
                <w:lang w:eastAsia="zh-CN"/>
              </w:rPr>
              <w:t>t</w:t>
            </w:r>
            <w:r>
              <w:rPr>
                <w:lang w:eastAsia="zh-CN"/>
              </w:rPr>
              <w:t xml:space="preserve"> this stage</w:t>
            </w:r>
            <w:r w:rsidR="00E46F39">
              <w:rPr>
                <w:lang w:eastAsia="zh-CN"/>
              </w:rPr>
              <w:t xml:space="preserve"> – specialist advice may be required.</w:t>
            </w:r>
          </w:p>
        </w:tc>
        <w:tc>
          <w:tcPr>
            <w:tcW w:w="1134" w:type="dxa"/>
            <w:shd w:val="clear" w:color="auto" w:fill="D9E2F3" w:themeFill="accent1" w:themeFillTint="33"/>
          </w:tcPr>
          <w:p w14:paraId="07511CE1" w14:textId="77777777" w:rsidR="00ED50DB" w:rsidRDefault="00ED50DB" w:rsidP="00F235AF"/>
        </w:tc>
        <w:tc>
          <w:tcPr>
            <w:tcW w:w="1134" w:type="dxa"/>
            <w:shd w:val="clear" w:color="auto" w:fill="D9E2F3" w:themeFill="accent1" w:themeFillTint="33"/>
          </w:tcPr>
          <w:p w14:paraId="4DCD94F7" w14:textId="77777777" w:rsidR="00ED50DB" w:rsidRDefault="00ED50DB" w:rsidP="00F235AF"/>
        </w:tc>
      </w:tr>
      <w:tr w:rsidR="004E776D" w14:paraId="34295815" w14:textId="77777777" w:rsidTr="006159A0">
        <w:trPr>
          <w:trHeight w:val="780"/>
        </w:trPr>
        <w:tc>
          <w:tcPr>
            <w:tcW w:w="562" w:type="dxa"/>
            <w:shd w:val="clear" w:color="auto" w:fill="E2EFD9" w:themeFill="accent6" w:themeFillTint="33"/>
          </w:tcPr>
          <w:p w14:paraId="2DAC7957" w14:textId="77777777" w:rsidR="00ED50DB" w:rsidRDefault="00ED50DB" w:rsidP="00F235AF"/>
        </w:tc>
        <w:tc>
          <w:tcPr>
            <w:tcW w:w="12054" w:type="dxa"/>
            <w:shd w:val="clear" w:color="auto" w:fill="E2EFD9" w:themeFill="accent6" w:themeFillTint="33"/>
          </w:tcPr>
          <w:p w14:paraId="246698C0" w14:textId="77777777" w:rsidR="00ED50DB" w:rsidRDefault="00797DE1" w:rsidP="001E7B7C">
            <w:pPr>
              <w:rPr>
                <w:b/>
                <w:bCs/>
              </w:rPr>
            </w:pPr>
            <w:r>
              <w:rPr>
                <w:b/>
                <w:bCs/>
              </w:rPr>
              <w:t>Design Good Practice</w:t>
            </w:r>
          </w:p>
          <w:p w14:paraId="73DDDBE4" w14:textId="3EDB4590" w:rsidR="00E46F39" w:rsidRPr="00AD0AFE" w:rsidRDefault="00797DE1">
            <w:pPr>
              <w:pStyle w:val="ListParagraph"/>
              <w:numPr>
                <w:ilvl w:val="0"/>
                <w:numId w:val="21"/>
              </w:numPr>
              <w:rPr>
                <w:b/>
                <w:bCs/>
                <w:lang w:eastAsia="zh-CN"/>
              </w:rPr>
            </w:pPr>
            <w:r w:rsidRPr="00BC6FEC">
              <w:rPr>
                <w:lang w:eastAsia="zh-CN"/>
              </w:rPr>
              <w:lastRenderedPageBreak/>
              <w:t xml:space="preserve">A schedule of fire stopping </w:t>
            </w:r>
            <w:r w:rsidR="006A26E4" w:rsidRPr="00BC6FEC">
              <w:rPr>
                <w:lang w:eastAsia="zh-CN"/>
              </w:rPr>
              <w:t>materials</w:t>
            </w:r>
            <w:r w:rsidRPr="00BC6FEC">
              <w:rPr>
                <w:lang w:eastAsia="zh-CN"/>
              </w:rPr>
              <w:t xml:space="preserve"> should be developed for the project </w:t>
            </w:r>
            <w:r w:rsidR="006A26E4" w:rsidRPr="00BC6FEC">
              <w:rPr>
                <w:lang w:eastAsia="zh-CN"/>
              </w:rPr>
              <w:t>for use by commercial, construction and procurement</w:t>
            </w:r>
            <w:r w:rsidR="00E46F39">
              <w:rPr>
                <w:lang w:eastAsia="zh-CN"/>
              </w:rPr>
              <w:t xml:space="preserve"> teams.</w:t>
            </w:r>
          </w:p>
          <w:p w14:paraId="22237FBB" w14:textId="73E19E30" w:rsidR="00797DE1" w:rsidRPr="00E46F39" w:rsidRDefault="006A26E4" w:rsidP="00AD0AFE">
            <w:pPr>
              <w:jc w:val="center"/>
              <w:rPr>
                <w:b/>
                <w:bCs/>
              </w:rPr>
            </w:pPr>
            <w:r w:rsidRPr="00AD0AFE">
              <w:rPr>
                <w:rFonts w:eastAsiaTheme="minorHAnsi"/>
                <w:b/>
                <w:bCs/>
                <w:lang w:eastAsia="en-US"/>
              </w:rPr>
              <w:t xml:space="preserve"> </w:t>
            </w:r>
            <w:r w:rsidR="00804380">
              <w:rPr>
                <w:noProof/>
              </w:rPr>
              <w:drawing>
                <wp:inline distT="0" distB="0" distL="0" distR="0" wp14:anchorId="7FD878B4" wp14:editId="6496F626">
                  <wp:extent cx="3796393" cy="128923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 t="34939" r="7916" b="10726"/>
                          <a:stretch/>
                        </pic:blipFill>
                        <pic:spPr bwMode="auto">
                          <a:xfrm>
                            <a:off x="0" y="0"/>
                            <a:ext cx="3816599" cy="1296094"/>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shd w:val="clear" w:color="auto" w:fill="E2EFD9" w:themeFill="accent6" w:themeFillTint="33"/>
          </w:tcPr>
          <w:p w14:paraId="46E7F7FC" w14:textId="77777777" w:rsidR="00ED50DB" w:rsidRDefault="00ED50DB" w:rsidP="00F235AF"/>
        </w:tc>
        <w:tc>
          <w:tcPr>
            <w:tcW w:w="1134" w:type="dxa"/>
            <w:shd w:val="clear" w:color="auto" w:fill="E2EFD9" w:themeFill="accent6" w:themeFillTint="33"/>
          </w:tcPr>
          <w:p w14:paraId="4C214A39" w14:textId="77777777" w:rsidR="00ED50DB" w:rsidRDefault="00ED50DB" w:rsidP="00F235AF"/>
        </w:tc>
      </w:tr>
      <w:bookmarkEnd w:id="1"/>
    </w:tbl>
    <w:p w14:paraId="0FA91A9A" w14:textId="77777777" w:rsidR="007A4730" w:rsidRDefault="007A4730" w:rsidP="007A4730"/>
    <w:p w14:paraId="7A4024EE" w14:textId="14DECEEF" w:rsidR="00EF34D4" w:rsidRDefault="004837C5" w:rsidP="003C10EA">
      <w:pPr>
        <w:pStyle w:val="Heading1"/>
      </w:pPr>
      <w:r>
        <w:t xml:space="preserve">Planning </w:t>
      </w:r>
      <w:r w:rsidR="00320EEE">
        <w:t>and</w:t>
      </w:r>
      <w:r>
        <w:t xml:space="preserve"> </w:t>
      </w:r>
      <w:r w:rsidR="00E87522">
        <w:t xml:space="preserve">Mobilisation </w:t>
      </w:r>
    </w:p>
    <w:p w14:paraId="2157B9D7" w14:textId="77777777" w:rsidR="00E87522" w:rsidRDefault="00E87522" w:rsidP="007A4730"/>
    <w:tbl>
      <w:tblPr>
        <w:tblStyle w:val="TableGrid"/>
        <w:tblW w:w="14884" w:type="dxa"/>
        <w:tblInd w:w="-714" w:type="dxa"/>
        <w:tblLook w:val="04A0" w:firstRow="1" w:lastRow="0" w:firstColumn="1" w:lastColumn="0" w:noHBand="0" w:noVBand="1"/>
      </w:tblPr>
      <w:tblGrid>
        <w:gridCol w:w="567"/>
        <w:gridCol w:w="11908"/>
        <w:gridCol w:w="1270"/>
        <w:gridCol w:w="1139"/>
      </w:tblGrid>
      <w:tr w:rsidR="00164369" w14:paraId="063B6823" w14:textId="77777777" w:rsidTr="00AD0AFE">
        <w:trPr>
          <w:tblHeader/>
        </w:trPr>
        <w:tc>
          <w:tcPr>
            <w:tcW w:w="567" w:type="dxa"/>
            <w:shd w:val="clear" w:color="auto" w:fill="D9D9D9" w:themeFill="background1" w:themeFillShade="D9"/>
          </w:tcPr>
          <w:p w14:paraId="68B1A4AC" w14:textId="77777777" w:rsidR="00DE30D4" w:rsidRPr="00CD27D0" w:rsidRDefault="00DE30D4" w:rsidP="00F235AF">
            <w:pPr>
              <w:rPr>
                <w:b/>
                <w:bCs/>
              </w:rPr>
            </w:pPr>
            <w:r w:rsidRPr="00CD27D0">
              <w:rPr>
                <w:b/>
                <w:bCs/>
              </w:rPr>
              <w:t>Ref</w:t>
            </w:r>
          </w:p>
        </w:tc>
        <w:tc>
          <w:tcPr>
            <w:tcW w:w="11908" w:type="dxa"/>
            <w:shd w:val="clear" w:color="auto" w:fill="D9D9D9" w:themeFill="background1" w:themeFillShade="D9"/>
          </w:tcPr>
          <w:p w14:paraId="02073740" w14:textId="36BF18CE" w:rsidR="00DE30D4" w:rsidRPr="00CD27D0" w:rsidRDefault="00D43A5C" w:rsidP="00F235AF">
            <w:pPr>
              <w:rPr>
                <w:b/>
                <w:bCs/>
              </w:rPr>
            </w:pPr>
            <w:r>
              <w:rPr>
                <w:b/>
                <w:bCs/>
              </w:rPr>
              <w:t>Topic</w:t>
            </w:r>
          </w:p>
        </w:tc>
        <w:tc>
          <w:tcPr>
            <w:tcW w:w="1270" w:type="dxa"/>
            <w:shd w:val="clear" w:color="auto" w:fill="D9D9D9" w:themeFill="background1" w:themeFillShade="D9"/>
          </w:tcPr>
          <w:p w14:paraId="69DF40C7" w14:textId="77777777" w:rsidR="00DE30D4" w:rsidRPr="00CD27D0" w:rsidRDefault="00DE30D4" w:rsidP="00F235AF">
            <w:pPr>
              <w:rPr>
                <w:b/>
                <w:bCs/>
              </w:rPr>
            </w:pPr>
            <w:r w:rsidRPr="00CD27D0">
              <w:rPr>
                <w:b/>
                <w:bCs/>
              </w:rPr>
              <w:t>Compliant Y/N</w:t>
            </w:r>
          </w:p>
        </w:tc>
        <w:tc>
          <w:tcPr>
            <w:tcW w:w="1139" w:type="dxa"/>
            <w:shd w:val="clear" w:color="auto" w:fill="D9D9D9" w:themeFill="background1" w:themeFillShade="D9"/>
          </w:tcPr>
          <w:p w14:paraId="34C50AC8" w14:textId="77777777" w:rsidR="00DE30D4" w:rsidRPr="00CD27D0" w:rsidRDefault="00DE30D4" w:rsidP="00F235AF">
            <w:pPr>
              <w:rPr>
                <w:b/>
                <w:bCs/>
              </w:rPr>
            </w:pPr>
            <w:r w:rsidRPr="00CD27D0">
              <w:rPr>
                <w:b/>
                <w:bCs/>
              </w:rPr>
              <w:t>Comment /Action</w:t>
            </w:r>
          </w:p>
        </w:tc>
      </w:tr>
      <w:tr w:rsidR="00164369" w14:paraId="0F5FD2E4" w14:textId="77777777" w:rsidTr="00AD0AFE">
        <w:trPr>
          <w:trHeight w:val="778"/>
        </w:trPr>
        <w:tc>
          <w:tcPr>
            <w:tcW w:w="567" w:type="dxa"/>
            <w:shd w:val="clear" w:color="auto" w:fill="D9E2F3" w:themeFill="accent1" w:themeFillTint="33"/>
          </w:tcPr>
          <w:p w14:paraId="3016B326" w14:textId="469F9F63" w:rsidR="00DE30D4" w:rsidRDefault="002C2FE9" w:rsidP="00F235AF">
            <w:r>
              <w:t>4.1</w:t>
            </w:r>
          </w:p>
        </w:tc>
        <w:tc>
          <w:tcPr>
            <w:tcW w:w="11908" w:type="dxa"/>
            <w:shd w:val="clear" w:color="auto" w:fill="D9E2F3" w:themeFill="accent1" w:themeFillTint="33"/>
          </w:tcPr>
          <w:p w14:paraId="736FC4A1" w14:textId="70F40B2B" w:rsidR="00DE30D4" w:rsidRDefault="00BF7EF9" w:rsidP="00BF7EF9">
            <w:pPr>
              <w:rPr>
                <w:b/>
                <w:bCs/>
              </w:rPr>
            </w:pPr>
            <w:r w:rsidRPr="00405B30">
              <w:rPr>
                <w:b/>
                <w:bCs/>
              </w:rPr>
              <w:t>Planning</w:t>
            </w:r>
            <w:r w:rsidR="007C4881">
              <w:rPr>
                <w:b/>
                <w:bCs/>
              </w:rPr>
              <w:t xml:space="preserve"> – Requirements </w:t>
            </w:r>
          </w:p>
          <w:p w14:paraId="3C7654EA" w14:textId="77777777" w:rsidR="00131575" w:rsidRPr="00131575" w:rsidRDefault="00451F20" w:rsidP="00BF7EF9">
            <w:r w:rsidRPr="00131575">
              <w:t xml:space="preserve">During the </w:t>
            </w:r>
            <w:r w:rsidR="00BA19C2" w:rsidRPr="00131575">
              <w:t xml:space="preserve">planning stage of the project the </w:t>
            </w:r>
            <w:r w:rsidR="00131575" w:rsidRPr="00131575">
              <w:t xml:space="preserve">following needs to be undertaken: </w:t>
            </w:r>
          </w:p>
          <w:p w14:paraId="43E932D4" w14:textId="77777777" w:rsidR="00405B30" w:rsidRDefault="00131575" w:rsidP="00E5725C">
            <w:pPr>
              <w:pStyle w:val="ListParagraph"/>
              <w:numPr>
                <w:ilvl w:val="0"/>
                <w:numId w:val="17"/>
              </w:numPr>
            </w:pPr>
            <w:r>
              <w:rPr>
                <w:lang w:eastAsia="zh-CN"/>
              </w:rPr>
              <w:t>Project p</w:t>
            </w:r>
            <w:r w:rsidR="00405B30">
              <w:rPr>
                <w:lang w:eastAsia="zh-CN"/>
              </w:rPr>
              <w:t>restart meetings to cover fire</w:t>
            </w:r>
            <w:r>
              <w:rPr>
                <w:lang w:eastAsia="zh-CN"/>
              </w:rPr>
              <w:t xml:space="preserve"> risk management. </w:t>
            </w:r>
          </w:p>
          <w:p w14:paraId="39806F6A" w14:textId="77777777" w:rsidR="001C613A" w:rsidRDefault="00583877" w:rsidP="00E5725C">
            <w:pPr>
              <w:pStyle w:val="ListParagraph"/>
              <w:numPr>
                <w:ilvl w:val="0"/>
                <w:numId w:val="17"/>
              </w:numPr>
            </w:pPr>
            <w:r>
              <w:t>A competent per</w:t>
            </w:r>
            <w:r w:rsidR="001E3049">
              <w:t xml:space="preserve">son </w:t>
            </w:r>
            <w:r w:rsidR="0008239B">
              <w:t>appointed to</w:t>
            </w:r>
            <w:r w:rsidR="001C613A">
              <w:t>:</w:t>
            </w:r>
          </w:p>
          <w:p w14:paraId="25715BF3" w14:textId="4E2FD89F" w:rsidR="0008239B" w:rsidRDefault="00E46F39">
            <w:pPr>
              <w:pStyle w:val="ListParagraph"/>
              <w:numPr>
                <w:ilvl w:val="1"/>
                <w:numId w:val="17"/>
              </w:numPr>
              <w:rPr>
                <w:lang w:eastAsia="zh-CN"/>
              </w:rPr>
            </w:pPr>
            <w:r>
              <w:rPr>
                <w:lang w:eastAsia="zh-CN"/>
              </w:rPr>
              <w:t>C</w:t>
            </w:r>
            <w:r w:rsidR="0008239B" w:rsidRPr="001C613A">
              <w:rPr>
                <w:lang w:eastAsia="zh-CN"/>
              </w:rPr>
              <w:t>omp</w:t>
            </w:r>
            <w:r w:rsidR="005F2EFA" w:rsidRPr="001C613A">
              <w:rPr>
                <w:lang w:eastAsia="zh-CN"/>
              </w:rPr>
              <w:t xml:space="preserve">lete </w:t>
            </w:r>
            <w:r w:rsidR="0008239B" w:rsidRPr="001C613A">
              <w:rPr>
                <w:lang w:eastAsia="zh-CN"/>
              </w:rPr>
              <w:t xml:space="preserve">the </w:t>
            </w:r>
            <w:r>
              <w:rPr>
                <w:lang w:eastAsia="zh-CN"/>
              </w:rPr>
              <w:t>F</w:t>
            </w:r>
            <w:r w:rsidR="0008239B" w:rsidRPr="001C613A">
              <w:rPr>
                <w:lang w:eastAsia="zh-CN"/>
              </w:rPr>
              <w:t xml:space="preserve">ire </w:t>
            </w:r>
            <w:r>
              <w:rPr>
                <w:lang w:eastAsia="zh-CN"/>
              </w:rPr>
              <w:t>R</w:t>
            </w:r>
            <w:r w:rsidR="0008239B" w:rsidRPr="001C613A">
              <w:rPr>
                <w:lang w:eastAsia="zh-CN"/>
              </w:rPr>
              <w:t xml:space="preserve">isk </w:t>
            </w:r>
            <w:r>
              <w:rPr>
                <w:lang w:eastAsia="zh-CN"/>
              </w:rPr>
              <w:t>A</w:t>
            </w:r>
            <w:r w:rsidR="0008239B" w:rsidRPr="001C613A">
              <w:rPr>
                <w:lang w:eastAsia="zh-CN"/>
              </w:rPr>
              <w:t>ssessment</w:t>
            </w:r>
            <w:r w:rsidR="00D36ADC" w:rsidRPr="001C613A">
              <w:rPr>
                <w:lang w:eastAsia="zh-CN"/>
              </w:rPr>
              <w:t xml:space="preserve"> for the construction phase of the project.</w:t>
            </w:r>
            <w:r w:rsidR="0008239B" w:rsidRPr="001C613A">
              <w:rPr>
                <w:lang w:eastAsia="zh-CN"/>
              </w:rPr>
              <w:t xml:space="preserve"> </w:t>
            </w:r>
          </w:p>
          <w:p w14:paraId="497D9EA2" w14:textId="77CAA8CB" w:rsidR="001C613A" w:rsidRDefault="001C613A">
            <w:pPr>
              <w:pStyle w:val="ListParagraph"/>
              <w:numPr>
                <w:ilvl w:val="1"/>
                <w:numId w:val="17"/>
              </w:numPr>
              <w:rPr>
                <w:lang w:eastAsia="zh-CN"/>
              </w:rPr>
            </w:pPr>
            <w:r>
              <w:rPr>
                <w:lang w:eastAsia="zh-CN"/>
              </w:rPr>
              <w:t xml:space="preserve">Offsite </w:t>
            </w:r>
            <w:r w:rsidR="00E46F39">
              <w:rPr>
                <w:lang w:eastAsia="zh-CN"/>
              </w:rPr>
              <w:t>F</w:t>
            </w:r>
            <w:r>
              <w:rPr>
                <w:lang w:eastAsia="zh-CN"/>
              </w:rPr>
              <w:t xml:space="preserve">ire </w:t>
            </w:r>
            <w:r w:rsidR="00E46F39">
              <w:rPr>
                <w:lang w:eastAsia="zh-CN"/>
              </w:rPr>
              <w:t>R</w:t>
            </w:r>
            <w:r>
              <w:rPr>
                <w:lang w:eastAsia="zh-CN"/>
              </w:rPr>
              <w:t xml:space="preserve">isk </w:t>
            </w:r>
            <w:r w:rsidR="00E46F39">
              <w:rPr>
                <w:lang w:eastAsia="zh-CN"/>
              </w:rPr>
              <w:t>A</w:t>
            </w:r>
            <w:r>
              <w:rPr>
                <w:lang w:eastAsia="zh-CN"/>
              </w:rPr>
              <w:t>ssessment.</w:t>
            </w:r>
          </w:p>
          <w:p w14:paraId="1C751283" w14:textId="51C868E5" w:rsidR="00583877" w:rsidRDefault="00B20C3D" w:rsidP="00E5725C">
            <w:pPr>
              <w:pStyle w:val="ListParagraph"/>
              <w:numPr>
                <w:ilvl w:val="0"/>
                <w:numId w:val="17"/>
              </w:numPr>
            </w:pPr>
            <w:r>
              <w:t xml:space="preserve">Construction Phase Plan to </w:t>
            </w:r>
            <w:r w:rsidR="00164369">
              <w:t xml:space="preserve">be updated to </w:t>
            </w:r>
            <w:r>
              <w:t xml:space="preserve">include fire </w:t>
            </w:r>
            <w:proofErr w:type="gramStart"/>
            <w:r w:rsidR="00164369">
              <w:t>arrangements</w:t>
            </w:r>
            <w:proofErr w:type="gramEnd"/>
          </w:p>
          <w:p w14:paraId="71E387A0" w14:textId="1C530C4A" w:rsidR="00567583" w:rsidRPr="00B113C8" w:rsidRDefault="00E46F39" w:rsidP="00AD0AFE">
            <w:pPr>
              <w:pStyle w:val="ListParagraph"/>
            </w:pPr>
            <w:r>
              <w:t>On sites where there is more than one Developer involved, e.g. Consortium sites or where sites are next to each other, fire arrangements for these sites should be documented and shared.</w:t>
            </w:r>
          </w:p>
        </w:tc>
        <w:tc>
          <w:tcPr>
            <w:tcW w:w="1270" w:type="dxa"/>
            <w:shd w:val="clear" w:color="auto" w:fill="D9E2F3" w:themeFill="accent1" w:themeFillTint="33"/>
          </w:tcPr>
          <w:p w14:paraId="40D708A0" w14:textId="77777777" w:rsidR="00DE30D4" w:rsidRDefault="00DE30D4" w:rsidP="00F235AF"/>
        </w:tc>
        <w:tc>
          <w:tcPr>
            <w:tcW w:w="1139" w:type="dxa"/>
            <w:shd w:val="clear" w:color="auto" w:fill="D9E2F3" w:themeFill="accent1" w:themeFillTint="33"/>
          </w:tcPr>
          <w:p w14:paraId="1472B393" w14:textId="77777777" w:rsidR="00DE30D4" w:rsidRDefault="00DE30D4" w:rsidP="00F235AF"/>
        </w:tc>
      </w:tr>
      <w:tr w:rsidR="004E776D" w14:paraId="46D0C117" w14:textId="77777777" w:rsidTr="00AD0AFE">
        <w:trPr>
          <w:trHeight w:val="778"/>
        </w:trPr>
        <w:tc>
          <w:tcPr>
            <w:tcW w:w="567" w:type="dxa"/>
            <w:shd w:val="clear" w:color="auto" w:fill="E2EFD9" w:themeFill="accent6" w:themeFillTint="33"/>
          </w:tcPr>
          <w:p w14:paraId="0685A31A" w14:textId="77777777" w:rsidR="00CF4A3E" w:rsidRDefault="00CF4A3E" w:rsidP="00F235AF"/>
        </w:tc>
        <w:tc>
          <w:tcPr>
            <w:tcW w:w="11908" w:type="dxa"/>
            <w:shd w:val="clear" w:color="auto" w:fill="E2EFD9" w:themeFill="accent6" w:themeFillTint="33"/>
          </w:tcPr>
          <w:p w14:paraId="02607FFC" w14:textId="77777777" w:rsidR="00CF4A3E" w:rsidRDefault="002A287D" w:rsidP="001B6AF0">
            <w:pPr>
              <w:rPr>
                <w:b/>
                <w:bCs/>
              </w:rPr>
            </w:pPr>
            <w:r w:rsidRPr="00AD0AFE">
              <w:rPr>
                <w:b/>
                <w:bCs/>
              </w:rPr>
              <w:t>Planning Good Practice</w:t>
            </w:r>
          </w:p>
          <w:p w14:paraId="3F5BB8EE" w14:textId="52B11F92" w:rsidR="002A287D" w:rsidRDefault="002A287D" w:rsidP="001B6AF0">
            <w:pPr>
              <w:rPr>
                <w:b/>
                <w:bCs/>
              </w:rPr>
            </w:pPr>
          </w:p>
          <w:p w14:paraId="5AE1A1D7" w14:textId="1336CBF7" w:rsidR="002A287D" w:rsidRPr="00160059" w:rsidRDefault="002A287D" w:rsidP="002A287D">
            <w:pPr>
              <w:pStyle w:val="ListParagraph"/>
              <w:numPr>
                <w:ilvl w:val="0"/>
                <w:numId w:val="31"/>
              </w:numPr>
              <w:rPr>
                <w:lang w:eastAsia="zh-CN"/>
              </w:rPr>
            </w:pPr>
            <w:r w:rsidRPr="00160059">
              <w:rPr>
                <w:lang w:eastAsia="zh-CN"/>
              </w:rPr>
              <w:lastRenderedPageBreak/>
              <w:t xml:space="preserve">A training matrix setting out the competence requirements for all personnel with fire management responsibilities </w:t>
            </w:r>
            <w:proofErr w:type="gramStart"/>
            <w:r w:rsidRPr="00160059">
              <w:rPr>
                <w:lang w:eastAsia="zh-CN"/>
              </w:rPr>
              <w:t>must should</w:t>
            </w:r>
            <w:proofErr w:type="gramEnd"/>
            <w:r w:rsidRPr="00160059">
              <w:rPr>
                <w:lang w:eastAsia="zh-CN"/>
              </w:rPr>
              <w:t xml:space="preserve"> be developed based upon the guidance issued by the </w:t>
            </w:r>
            <w:r w:rsidRPr="00AD0AFE">
              <w:rPr>
                <w:rFonts w:eastAsia="Arial" w:cs="Arial"/>
                <w:szCs w:val="20"/>
                <w:lang w:eastAsia="zh-CN"/>
              </w:rPr>
              <w:t>Construction Industry Advisory Committee</w:t>
            </w:r>
            <w:r w:rsidRPr="00AD0AFE">
              <w:rPr>
                <w:rFonts w:eastAsia="Arial" w:cs="Arial"/>
                <w:color w:val="000000" w:themeColor="text1"/>
                <w:szCs w:val="20"/>
                <w:lang w:eastAsia="zh-CN"/>
              </w:rPr>
              <w:t xml:space="preserve"> (</w:t>
            </w:r>
            <w:r w:rsidRPr="00AD0AFE">
              <w:rPr>
                <w:rFonts w:eastAsia="Arial" w:cs="Arial"/>
                <w:szCs w:val="20"/>
                <w:lang w:eastAsia="zh-CN"/>
              </w:rPr>
              <w:t>CONIAC</w:t>
            </w:r>
            <w:r>
              <w:rPr>
                <w:rFonts w:eastAsia="Arial" w:cs="Arial"/>
                <w:color w:val="000000" w:themeColor="text1"/>
                <w:szCs w:val="20"/>
                <w:lang w:eastAsia="zh-CN"/>
              </w:rPr>
              <w:t xml:space="preserve">) and hosted on the Construction Health and Safety Group (CHSG) website. </w:t>
            </w:r>
            <w:hyperlink r:id="rId14" w:history="1">
              <w:r w:rsidRPr="002A287D">
                <w:rPr>
                  <w:rStyle w:val="Hyperlink"/>
                  <w:rFonts w:eastAsia="Arial" w:cs="Arial"/>
                  <w:szCs w:val="20"/>
                  <w:lang w:eastAsia="zh-CN"/>
                </w:rPr>
                <w:t>https://www.chsg.co.uk/</w:t>
              </w:r>
            </w:hyperlink>
          </w:p>
          <w:p w14:paraId="6B49ECBE" w14:textId="77777777" w:rsidR="002A287D" w:rsidRDefault="002A287D" w:rsidP="001B6AF0">
            <w:pPr>
              <w:rPr>
                <w:b/>
                <w:bCs/>
              </w:rPr>
            </w:pPr>
          </w:p>
          <w:p w14:paraId="0E096392" w14:textId="6E71196E" w:rsidR="002A287D" w:rsidRDefault="002A287D" w:rsidP="00AD0AFE">
            <w:pPr>
              <w:jc w:val="center"/>
              <w:rPr>
                <w:b/>
                <w:bCs/>
              </w:rPr>
            </w:pPr>
            <w:r>
              <w:rPr>
                <w:noProof/>
              </w:rPr>
              <w:drawing>
                <wp:inline distT="0" distB="0" distL="0" distR="0" wp14:anchorId="03E9767E" wp14:editId="2E73780C">
                  <wp:extent cx="5943600" cy="25884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588488"/>
                          </a:xfrm>
                          <a:prstGeom prst="rect">
                            <a:avLst/>
                          </a:prstGeom>
                        </pic:spPr>
                      </pic:pic>
                    </a:graphicData>
                  </a:graphic>
                </wp:inline>
              </w:drawing>
            </w:r>
          </w:p>
          <w:p w14:paraId="2BE6ED53" w14:textId="77777777" w:rsidR="002A287D" w:rsidRDefault="002A287D" w:rsidP="001B6AF0">
            <w:pPr>
              <w:rPr>
                <w:b/>
                <w:bCs/>
              </w:rPr>
            </w:pPr>
          </w:p>
          <w:p w14:paraId="4FCED218" w14:textId="3C098774" w:rsidR="002A287D" w:rsidRPr="00AD0AFE" w:rsidRDefault="002A287D" w:rsidP="00DB6E60">
            <w:pPr>
              <w:pStyle w:val="ListParagraph"/>
              <w:numPr>
                <w:ilvl w:val="0"/>
                <w:numId w:val="31"/>
              </w:numPr>
              <w:rPr>
                <w:b/>
                <w:bCs/>
              </w:rPr>
            </w:pPr>
            <w:r w:rsidRPr="00DB6E60">
              <w:rPr>
                <w:lang w:eastAsia="zh-CN"/>
              </w:rPr>
              <w:t xml:space="preserve">Individuals undertaking the role of Fire Coordinator and Fire Marshall should be appointed using an </w:t>
            </w:r>
            <w:r w:rsidR="00DB6E60">
              <w:rPr>
                <w:lang w:eastAsia="zh-CN"/>
              </w:rPr>
              <w:t>a</w:t>
            </w:r>
            <w:r w:rsidRPr="00DB6E60">
              <w:rPr>
                <w:lang w:eastAsia="zh-CN"/>
              </w:rPr>
              <w:t>ppointment letter</w:t>
            </w:r>
            <w:r w:rsidR="00DB6E60">
              <w:rPr>
                <w:lang w:eastAsia="zh-CN"/>
              </w:rPr>
              <w:t>.</w:t>
            </w:r>
            <w:r w:rsidRPr="00DB6E60">
              <w:rPr>
                <w:lang w:eastAsia="zh-CN"/>
              </w:rPr>
              <w:t xml:space="preserve"> </w:t>
            </w:r>
          </w:p>
        </w:tc>
        <w:tc>
          <w:tcPr>
            <w:tcW w:w="1270" w:type="dxa"/>
            <w:shd w:val="clear" w:color="auto" w:fill="E2EFD9" w:themeFill="accent6" w:themeFillTint="33"/>
          </w:tcPr>
          <w:p w14:paraId="4C5EBEA8" w14:textId="77777777" w:rsidR="00CF4A3E" w:rsidRDefault="00CF4A3E" w:rsidP="00F235AF"/>
        </w:tc>
        <w:tc>
          <w:tcPr>
            <w:tcW w:w="1139" w:type="dxa"/>
            <w:shd w:val="clear" w:color="auto" w:fill="E2EFD9" w:themeFill="accent6" w:themeFillTint="33"/>
          </w:tcPr>
          <w:p w14:paraId="69C507FF" w14:textId="77777777" w:rsidR="00CF4A3E" w:rsidRDefault="00CF4A3E" w:rsidP="00F235AF"/>
        </w:tc>
      </w:tr>
      <w:tr w:rsidR="00164369" w14:paraId="0601E1F1" w14:textId="77777777" w:rsidTr="00AD0AFE">
        <w:trPr>
          <w:trHeight w:val="780"/>
        </w:trPr>
        <w:tc>
          <w:tcPr>
            <w:tcW w:w="567" w:type="dxa"/>
            <w:shd w:val="clear" w:color="auto" w:fill="DEEAF6" w:themeFill="accent5" w:themeFillTint="33"/>
          </w:tcPr>
          <w:p w14:paraId="6A2A290D" w14:textId="30C79247" w:rsidR="00DE30D4" w:rsidRDefault="002C2FE9" w:rsidP="00F235AF">
            <w:r>
              <w:t>4.2</w:t>
            </w:r>
          </w:p>
        </w:tc>
        <w:tc>
          <w:tcPr>
            <w:tcW w:w="11908" w:type="dxa"/>
            <w:shd w:val="clear" w:color="auto" w:fill="DEEAF6" w:themeFill="accent5" w:themeFillTint="33"/>
          </w:tcPr>
          <w:p w14:paraId="24687CA3" w14:textId="7F91A074" w:rsidR="00BF7EF9" w:rsidRPr="00D43A5C" w:rsidRDefault="00BF7EF9" w:rsidP="00BF7EF9">
            <w:pPr>
              <w:rPr>
                <w:b/>
                <w:bCs/>
              </w:rPr>
            </w:pPr>
            <w:r w:rsidRPr="00D43A5C">
              <w:rPr>
                <w:b/>
                <w:bCs/>
              </w:rPr>
              <w:t>Mobilisation</w:t>
            </w:r>
            <w:r w:rsidR="007C4881">
              <w:rPr>
                <w:b/>
                <w:bCs/>
              </w:rPr>
              <w:t xml:space="preserve"> – Requirements </w:t>
            </w:r>
          </w:p>
          <w:p w14:paraId="5782329C" w14:textId="77777777" w:rsidR="00BF7EF9" w:rsidRDefault="00BF7EF9" w:rsidP="00BF7EF9">
            <w:r>
              <w:t xml:space="preserve">During the initial / mobilisation stages of a project the following needs to be undertaken. </w:t>
            </w:r>
          </w:p>
          <w:p w14:paraId="38DC69C2" w14:textId="41759102" w:rsidR="00BF7EF9" w:rsidRDefault="00516721">
            <w:pPr>
              <w:pStyle w:val="ListParagraph"/>
              <w:numPr>
                <w:ilvl w:val="0"/>
                <w:numId w:val="17"/>
              </w:numPr>
              <w:rPr>
                <w:lang w:eastAsia="zh-CN"/>
              </w:rPr>
            </w:pPr>
            <w:r>
              <w:rPr>
                <w:lang w:eastAsia="zh-CN"/>
              </w:rPr>
              <w:t xml:space="preserve">A </w:t>
            </w:r>
            <w:r w:rsidR="00E46F39">
              <w:rPr>
                <w:lang w:eastAsia="zh-CN"/>
              </w:rPr>
              <w:t>F</w:t>
            </w:r>
            <w:r w:rsidR="00BF7EF9" w:rsidRPr="005B0F7A">
              <w:rPr>
                <w:lang w:eastAsia="zh-CN"/>
              </w:rPr>
              <w:t xml:space="preserve">ire </w:t>
            </w:r>
            <w:r w:rsidR="00E46F39">
              <w:rPr>
                <w:lang w:eastAsia="zh-CN"/>
              </w:rPr>
              <w:t>R</w:t>
            </w:r>
            <w:r w:rsidR="00BF7EF9" w:rsidRPr="005B0F7A">
              <w:rPr>
                <w:lang w:eastAsia="zh-CN"/>
              </w:rPr>
              <w:t xml:space="preserve">isk </w:t>
            </w:r>
            <w:r w:rsidR="00E46F39">
              <w:rPr>
                <w:lang w:eastAsia="zh-CN"/>
              </w:rPr>
              <w:t>A</w:t>
            </w:r>
            <w:r w:rsidR="00BF7EF9" w:rsidRPr="005B0F7A">
              <w:rPr>
                <w:lang w:eastAsia="zh-CN"/>
              </w:rPr>
              <w:t xml:space="preserve">ssessment and </w:t>
            </w:r>
            <w:r w:rsidR="00E46F39">
              <w:rPr>
                <w:lang w:eastAsia="zh-CN"/>
              </w:rPr>
              <w:t>F</w:t>
            </w:r>
            <w:r w:rsidR="00BF7EF9" w:rsidRPr="005B0F7A">
              <w:rPr>
                <w:lang w:eastAsia="zh-CN"/>
              </w:rPr>
              <w:t xml:space="preserve">ire </w:t>
            </w:r>
            <w:r w:rsidR="00E46F39">
              <w:rPr>
                <w:lang w:eastAsia="zh-CN"/>
              </w:rPr>
              <w:t>P</w:t>
            </w:r>
            <w:r w:rsidR="00BF7EF9" w:rsidRPr="005B0F7A">
              <w:rPr>
                <w:lang w:eastAsia="zh-CN"/>
              </w:rPr>
              <w:t xml:space="preserve">lan </w:t>
            </w:r>
            <w:r w:rsidR="00BF7EF9">
              <w:rPr>
                <w:lang w:eastAsia="zh-CN"/>
              </w:rPr>
              <w:t>must be developed by a competent person for the initial si</w:t>
            </w:r>
            <w:r w:rsidR="00B67B6F">
              <w:rPr>
                <w:lang w:eastAsia="zh-CN"/>
              </w:rPr>
              <w:t>t</w:t>
            </w:r>
            <w:r w:rsidR="00BF7EF9">
              <w:rPr>
                <w:lang w:eastAsia="zh-CN"/>
              </w:rPr>
              <w:t>e set up.</w:t>
            </w:r>
          </w:p>
          <w:p w14:paraId="7AD1FE35" w14:textId="4AD3D9F9" w:rsidR="00BF7EF9" w:rsidRDefault="00BF7EF9" w:rsidP="00E5725C">
            <w:pPr>
              <w:pStyle w:val="ListParagraph"/>
              <w:numPr>
                <w:ilvl w:val="0"/>
                <w:numId w:val="17"/>
              </w:numPr>
              <w:rPr>
                <w:lang w:eastAsia="zh-CN"/>
              </w:rPr>
            </w:pPr>
            <w:r>
              <w:rPr>
                <w:lang w:eastAsia="zh-CN"/>
              </w:rPr>
              <w:t xml:space="preserve">Firefighting equipment (based on the assessment) to be on site. </w:t>
            </w:r>
          </w:p>
          <w:p w14:paraId="65122313" w14:textId="77777777" w:rsidR="00BF7EF9" w:rsidRDefault="00BF7EF9" w:rsidP="00E5725C">
            <w:pPr>
              <w:pStyle w:val="ListParagraph"/>
              <w:numPr>
                <w:ilvl w:val="0"/>
                <w:numId w:val="17"/>
              </w:numPr>
              <w:rPr>
                <w:lang w:eastAsia="zh-CN"/>
              </w:rPr>
            </w:pPr>
            <w:r>
              <w:rPr>
                <w:lang w:eastAsia="zh-CN"/>
              </w:rPr>
              <w:t xml:space="preserve">System for raising the alarm to be in place. </w:t>
            </w:r>
          </w:p>
          <w:p w14:paraId="03D8786E" w14:textId="77777777" w:rsidR="00BF7EF9" w:rsidRDefault="00BF7EF9" w:rsidP="00E5725C">
            <w:pPr>
              <w:pStyle w:val="ListParagraph"/>
              <w:numPr>
                <w:ilvl w:val="0"/>
                <w:numId w:val="17"/>
              </w:numPr>
              <w:rPr>
                <w:lang w:eastAsia="zh-CN"/>
              </w:rPr>
            </w:pPr>
            <w:r>
              <w:rPr>
                <w:lang w:eastAsia="zh-CN"/>
              </w:rPr>
              <w:lastRenderedPageBreak/>
              <w:t>Induction and fire assembly point to be established.</w:t>
            </w:r>
          </w:p>
          <w:p w14:paraId="38F486FB" w14:textId="31080390" w:rsidR="00164369" w:rsidRDefault="00164369">
            <w:pPr>
              <w:pStyle w:val="ListParagraph"/>
              <w:numPr>
                <w:ilvl w:val="0"/>
                <w:numId w:val="17"/>
              </w:numPr>
              <w:rPr>
                <w:lang w:eastAsia="zh-CN"/>
              </w:rPr>
            </w:pPr>
            <w:r>
              <w:rPr>
                <w:lang w:eastAsia="zh-CN"/>
              </w:rPr>
              <w:t>A competent person</w:t>
            </w:r>
            <w:r w:rsidR="003C5A0E">
              <w:rPr>
                <w:lang w:eastAsia="zh-CN"/>
              </w:rPr>
              <w:t>(s)</w:t>
            </w:r>
            <w:r>
              <w:rPr>
                <w:lang w:eastAsia="zh-CN"/>
              </w:rPr>
              <w:t xml:space="preserve"> is to be appointed as the </w:t>
            </w:r>
            <w:r w:rsidR="00E46F39">
              <w:rPr>
                <w:lang w:eastAsia="zh-CN"/>
              </w:rPr>
              <w:t>F</w:t>
            </w:r>
            <w:r>
              <w:rPr>
                <w:lang w:eastAsia="zh-CN"/>
              </w:rPr>
              <w:t xml:space="preserve">ire </w:t>
            </w:r>
            <w:r w:rsidR="00E46F39">
              <w:rPr>
                <w:lang w:eastAsia="zh-CN"/>
              </w:rPr>
              <w:t>C</w:t>
            </w:r>
            <w:r w:rsidR="003C5A0E">
              <w:rPr>
                <w:lang w:eastAsia="zh-CN"/>
              </w:rPr>
              <w:t xml:space="preserve">oordinator and </w:t>
            </w:r>
            <w:r w:rsidR="00356093">
              <w:rPr>
                <w:lang w:eastAsia="zh-CN"/>
              </w:rPr>
              <w:t xml:space="preserve">Fire </w:t>
            </w:r>
            <w:r w:rsidR="00E46F39">
              <w:rPr>
                <w:lang w:eastAsia="zh-CN"/>
              </w:rPr>
              <w:t>M</w:t>
            </w:r>
            <w:r w:rsidR="003C5A0E">
              <w:rPr>
                <w:lang w:eastAsia="zh-CN"/>
              </w:rPr>
              <w:t xml:space="preserve">arshal. </w:t>
            </w:r>
          </w:p>
          <w:p w14:paraId="6E75C8B6" w14:textId="673F26D8" w:rsidR="00DE30D4" w:rsidRPr="008A4648" w:rsidRDefault="00E46F39" w:rsidP="00D01B20">
            <w:pPr>
              <w:pStyle w:val="ListParagraph"/>
              <w:numPr>
                <w:ilvl w:val="0"/>
                <w:numId w:val="17"/>
              </w:numPr>
              <w:rPr>
                <w:b/>
                <w:bCs/>
              </w:rPr>
            </w:pPr>
            <w:r>
              <w:rPr>
                <w:lang w:eastAsia="zh-CN"/>
              </w:rPr>
              <w:t>Site signage needs to be in place.</w:t>
            </w:r>
          </w:p>
        </w:tc>
        <w:tc>
          <w:tcPr>
            <w:tcW w:w="1270" w:type="dxa"/>
            <w:shd w:val="clear" w:color="auto" w:fill="DEEAF6" w:themeFill="accent5" w:themeFillTint="33"/>
          </w:tcPr>
          <w:p w14:paraId="37A1EB06" w14:textId="77777777" w:rsidR="00DE30D4" w:rsidRDefault="00DE30D4" w:rsidP="00F235AF"/>
        </w:tc>
        <w:tc>
          <w:tcPr>
            <w:tcW w:w="1139" w:type="dxa"/>
            <w:shd w:val="clear" w:color="auto" w:fill="DEEAF6" w:themeFill="accent5" w:themeFillTint="33"/>
          </w:tcPr>
          <w:p w14:paraId="59C2173A" w14:textId="77777777" w:rsidR="00DE30D4" w:rsidRDefault="00DE30D4" w:rsidP="00F235AF"/>
        </w:tc>
      </w:tr>
    </w:tbl>
    <w:p w14:paraId="5CB77413" w14:textId="04ECE462" w:rsidR="005E2F84" w:rsidRDefault="005E2F84" w:rsidP="005E2F84"/>
    <w:p w14:paraId="0F023129" w14:textId="5D96A8D0" w:rsidR="005E2F84" w:rsidRDefault="005E2F84" w:rsidP="003C10EA">
      <w:pPr>
        <w:pStyle w:val="Heading1"/>
      </w:pPr>
      <w:r>
        <w:t xml:space="preserve">Construction Phase </w:t>
      </w:r>
    </w:p>
    <w:tbl>
      <w:tblPr>
        <w:tblStyle w:val="TableGrid"/>
        <w:tblW w:w="14884" w:type="dxa"/>
        <w:tblInd w:w="-714" w:type="dxa"/>
        <w:tblLook w:val="04A0" w:firstRow="1" w:lastRow="0" w:firstColumn="1" w:lastColumn="0" w:noHBand="0" w:noVBand="1"/>
      </w:tblPr>
      <w:tblGrid>
        <w:gridCol w:w="1116"/>
        <w:gridCol w:w="11368"/>
        <w:gridCol w:w="1261"/>
        <w:gridCol w:w="1139"/>
      </w:tblGrid>
      <w:tr w:rsidR="000C1483" w14:paraId="4370A648" w14:textId="77777777" w:rsidTr="00AD0AFE">
        <w:trPr>
          <w:tblHeader/>
        </w:trPr>
        <w:tc>
          <w:tcPr>
            <w:tcW w:w="1116" w:type="dxa"/>
            <w:shd w:val="clear" w:color="auto" w:fill="D9D9D9" w:themeFill="background1" w:themeFillShade="D9"/>
          </w:tcPr>
          <w:p w14:paraId="11B1908A" w14:textId="77777777" w:rsidR="004666A3" w:rsidRPr="00CD27D0" w:rsidRDefault="004666A3" w:rsidP="004666A3">
            <w:pPr>
              <w:rPr>
                <w:b/>
                <w:bCs/>
              </w:rPr>
            </w:pPr>
            <w:r w:rsidRPr="00CD27D0">
              <w:rPr>
                <w:b/>
                <w:bCs/>
              </w:rPr>
              <w:t>Ref</w:t>
            </w:r>
          </w:p>
        </w:tc>
        <w:tc>
          <w:tcPr>
            <w:tcW w:w="11368" w:type="dxa"/>
            <w:shd w:val="clear" w:color="auto" w:fill="D9D9D9" w:themeFill="background1" w:themeFillShade="D9"/>
          </w:tcPr>
          <w:p w14:paraId="6402B295" w14:textId="7BD73F75" w:rsidR="004666A3" w:rsidRPr="00CD27D0" w:rsidRDefault="00B20C3D" w:rsidP="004666A3">
            <w:pPr>
              <w:rPr>
                <w:b/>
                <w:bCs/>
              </w:rPr>
            </w:pPr>
            <w:r>
              <w:rPr>
                <w:b/>
                <w:bCs/>
              </w:rPr>
              <w:t>Topic</w:t>
            </w:r>
          </w:p>
        </w:tc>
        <w:tc>
          <w:tcPr>
            <w:tcW w:w="1261" w:type="dxa"/>
            <w:shd w:val="clear" w:color="auto" w:fill="D9D9D9" w:themeFill="background1" w:themeFillShade="D9"/>
          </w:tcPr>
          <w:p w14:paraId="5689DDA9" w14:textId="77777777" w:rsidR="004666A3" w:rsidRPr="00CD27D0" w:rsidRDefault="004666A3" w:rsidP="004666A3">
            <w:pPr>
              <w:rPr>
                <w:b/>
                <w:bCs/>
              </w:rPr>
            </w:pPr>
            <w:r w:rsidRPr="00CD27D0">
              <w:rPr>
                <w:b/>
                <w:bCs/>
              </w:rPr>
              <w:t>Compliant Y/N</w:t>
            </w:r>
          </w:p>
        </w:tc>
        <w:tc>
          <w:tcPr>
            <w:tcW w:w="1139" w:type="dxa"/>
            <w:shd w:val="clear" w:color="auto" w:fill="D9D9D9" w:themeFill="background1" w:themeFillShade="D9"/>
          </w:tcPr>
          <w:p w14:paraId="02098CF1" w14:textId="77777777" w:rsidR="004666A3" w:rsidRPr="00CD27D0" w:rsidRDefault="004666A3" w:rsidP="004666A3">
            <w:pPr>
              <w:rPr>
                <w:b/>
                <w:bCs/>
              </w:rPr>
            </w:pPr>
            <w:r w:rsidRPr="00CD27D0">
              <w:rPr>
                <w:b/>
                <w:bCs/>
              </w:rPr>
              <w:t>Comment /Action</w:t>
            </w:r>
          </w:p>
        </w:tc>
      </w:tr>
      <w:tr w:rsidR="000C1483" w14:paraId="6E12D119" w14:textId="77777777" w:rsidTr="00AD0AFE">
        <w:tc>
          <w:tcPr>
            <w:tcW w:w="1116" w:type="dxa"/>
            <w:shd w:val="clear" w:color="auto" w:fill="D9E2F3" w:themeFill="accent1" w:themeFillTint="33"/>
          </w:tcPr>
          <w:p w14:paraId="53A802DB" w14:textId="3459D3C8" w:rsidR="004666A3" w:rsidRDefault="002C2FE9" w:rsidP="00F235AF">
            <w:r>
              <w:t>5.1</w:t>
            </w:r>
          </w:p>
        </w:tc>
        <w:tc>
          <w:tcPr>
            <w:tcW w:w="11368" w:type="dxa"/>
            <w:shd w:val="clear" w:color="auto" w:fill="D9E2F3" w:themeFill="accent1" w:themeFillTint="33"/>
          </w:tcPr>
          <w:p w14:paraId="534C105A" w14:textId="1814CA58" w:rsidR="005F0350" w:rsidRDefault="005F0350" w:rsidP="005F0350">
            <w:pPr>
              <w:rPr>
                <w:b/>
                <w:bCs/>
              </w:rPr>
            </w:pPr>
            <w:r w:rsidRPr="00480466">
              <w:rPr>
                <w:b/>
                <w:bCs/>
              </w:rPr>
              <w:t xml:space="preserve">Liaison with the emergency services </w:t>
            </w:r>
            <w:r w:rsidR="00D36ADC">
              <w:rPr>
                <w:b/>
                <w:bCs/>
              </w:rPr>
              <w:t>and others</w:t>
            </w:r>
          </w:p>
          <w:p w14:paraId="25038A4B" w14:textId="28848B5F" w:rsidR="00013364" w:rsidRDefault="00063D70">
            <w:pPr>
              <w:rPr>
                <w:rFonts w:eastAsia="Arial" w:cs="Arial"/>
              </w:rPr>
            </w:pPr>
            <w:r w:rsidRPr="00063D70">
              <w:t xml:space="preserve">The Site Fire </w:t>
            </w:r>
            <w:r w:rsidR="00116433">
              <w:t>C</w:t>
            </w:r>
            <w:r w:rsidRPr="00063D70">
              <w:t>oordinator is to</w:t>
            </w:r>
            <w:r w:rsidR="00D36ADC">
              <w:t xml:space="preserve"> e</w:t>
            </w:r>
            <w:r w:rsidR="005F0350" w:rsidRPr="742A99D3">
              <w:rPr>
                <w:rFonts w:eastAsia="Arial" w:cs="Arial"/>
              </w:rPr>
              <w:t>nsure</w:t>
            </w:r>
            <w:r w:rsidR="00D36ADC" w:rsidRPr="742A99D3">
              <w:rPr>
                <w:rFonts w:eastAsia="Arial" w:cs="Arial"/>
              </w:rPr>
              <w:t>:</w:t>
            </w:r>
          </w:p>
          <w:p w14:paraId="281C3AC4" w14:textId="1814CA58" w:rsidR="005F0350" w:rsidRDefault="00D36ADC" w:rsidP="00E5725C">
            <w:pPr>
              <w:pStyle w:val="ListParagraph"/>
              <w:numPr>
                <w:ilvl w:val="0"/>
                <w:numId w:val="19"/>
              </w:numPr>
              <w:rPr>
                <w:rFonts w:eastAsia="Arial" w:cs="Arial"/>
                <w:lang w:eastAsia="zh-CN"/>
              </w:rPr>
            </w:pPr>
            <w:r w:rsidRPr="742A99D3">
              <w:rPr>
                <w:rFonts w:eastAsia="Arial" w:cs="Arial"/>
                <w:lang w:eastAsia="zh-CN"/>
              </w:rPr>
              <w:t>E</w:t>
            </w:r>
            <w:r w:rsidR="005F0350" w:rsidRPr="00D36ADC">
              <w:rPr>
                <w:rFonts w:eastAsia="Arial" w:cs="Arial"/>
                <w:lang w:eastAsia="zh-CN"/>
              </w:rPr>
              <w:t>arly engagement with the fire and rescue services.</w:t>
            </w:r>
          </w:p>
          <w:p w14:paraId="081B19F1" w14:textId="5E0FB144" w:rsidR="00D36ADC" w:rsidRDefault="00356093">
            <w:pPr>
              <w:pStyle w:val="ListParagraph"/>
              <w:numPr>
                <w:ilvl w:val="0"/>
                <w:numId w:val="19"/>
              </w:numPr>
              <w:rPr>
                <w:rFonts w:eastAsia="Arial" w:cs="Arial"/>
                <w:lang w:eastAsia="zh-CN"/>
              </w:rPr>
            </w:pPr>
            <w:r>
              <w:rPr>
                <w:rFonts w:eastAsia="Arial" w:cs="Arial"/>
                <w:lang w:eastAsia="zh-CN"/>
              </w:rPr>
              <w:t xml:space="preserve">Co-operation and co-ordination </w:t>
            </w:r>
            <w:r w:rsidR="00D36ADC" w:rsidRPr="742A99D3">
              <w:rPr>
                <w:rFonts w:eastAsia="Arial" w:cs="Arial"/>
                <w:lang w:eastAsia="zh-CN"/>
              </w:rPr>
              <w:t>with neighbours on the management of fire risk</w:t>
            </w:r>
            <w:r w:rsidR="00B21A75">
              <w:rPr>
                <w:rFonts w:eastAsia="Arial" w:cs="Arial"/>
                <w:lang w:eastAsia="zh-CN"/>
              </w:rPr>
              <w:t>s</w:t>
            </w:r>
            <w:r w:rsidR="00D36ADC" w:rsidRPr="742A99D3">
              <w:rPr>
                <w:rFonts w:eastAsia="Arial" w:cs="Arial"/>
                <w:lang w:eastAsia="zh-CN"/>
              </w:rPr>
              <w:t xml:space="preserve">. </w:t>
            </w:r>
          </w:p>
          <w:p w14:paraId="6F826F36" w14:textId="29537910" w:rsidR="008A79B2" w:rsidRPr="00B113C8" w:rsidRDefault="00356093" w:rsidP="00D01B20">
            <w:pPr>
              <w:pStyle w:val="ListParagraph"/>
              <w:numPr>
                <w:ilvl w:val="0"/>
                <w:numId w:val="19"/>
              </w:numPr>
            </w:pPr>
            <w:r>
              <w:rPr>
                <w:rFonts w:eastAsia="Arial" w:cs="Arial"/>
                <w:lang w:eastAsia="zh-CN"/>
              </w:rPr>
              <w:t>A process is in place to identify any changes (Change Management) form the Design Stage.</w:t>
            </w:r>
          </w:p>
        </w:tc>
        <w:tc>
          <w:tcPr>
            <w:tcW w:w="1261" w:type="dxa"/>
            <w:shd w:val="clear" w:color="auto" w:fill="D9E2F3" w:themeFill="accent1" w:themeFillTint="33"/>
          </w:tcPr>
          <w:p w14:paraId="79F15AC8" w14:textId="77777777" w:rsidR="004666A3" w:rsidRDefault="004666A3" w:rsidP="00F235AF"/>
        </w:tc>
        <w:tc>
          <w:tcPr>
            <w:tcW w:w="1139" w:type="dxa"/>
            <w:shd w:val="clear" w:color="auto" w:fill="D9E2F3" w:themeFill="accent1" w:themeFillTint="33"/>
          </w:tcPr>
          <w:p w14:paraId="3B34A7B6" w14:textId="77777777" w:rsidR="004666A3" w:rsidRDefault="004666A3" w:rsidP="00F235AF"/>
        </w:tc>
      </w:tr>
      <w:tr w:rsidR="000C1483" w14:paraId="6A153439" w14:textId="77777777" w:rsidTr="00AD0AFE">
        <w:trPr>
          <w:trHeight w:val="780"/>
        </w:trPr>
        <w:tc>
          <w:tcPr>
            <w:tcW w:w="1116" w:type="dxa"/>
            <w:shd w:val="clear" w:color="auto" w:fill="E2EFD9" w:themeFill="accent6" w:themeFillTint="33"/>
          </w:tcPr>
          <w:p w14:paraId="62ECA012" w14:textId="77777777" w:rsidR="004666A3" w:rsidRDefault="004666A3" w:rsidP="00F235AF"/>
        </w:tc>
        <w:tc>
          <w:tcPr>
            <w:tcW w:w="11368" w:type="dxa"/>
            <w:shd w:val="clear" w:color="auto" w:fill="E2EFD9" w:themeFill="accent6" w:themeFillTint="33"/>
          </w:tcPr>
          <w:p w14:paraId="03E97079" w14:textId="0349809A" w:rsidR="004666A3" w:rsidRDefault="003910DF" w:rsidP="00F235AF">
            <w:pPr>
              <w:rPr>
                <w:b/>
                <w:bCs/>
              </w:rPr>
            </w:pPr>
            <w:r>
              <w:rPr>
                <w:b/>
                <w:bCs/>
              </w:rPr>
              <w:t>Liaison with the emergency services – good practice</w:t>
            </w:r>
          </w:p>
          <w:p w14:paraId="3799B550" w14:textId="062A4B36" w:rsidR="00007D74" w:rsidRPr="002C2FE9" w:rsidRDefault="003910DF" w:rsidP="00E5725C">
            <w:pPr>
              <w:pStyle w:val="ListParagraph"/>
              <w:numPr>
                <w:ilvl w:val="0"/>
                <w:numId w:val="18"/>
              </w:numPr>
              <w:rPr>
                <w:b/>
                <w:bCs/>
                <w:lang w:eastAsia="zh-CN"/>
              </w:rPr>
            </w:pPr>
            <w:r w:rsidRPr="0054742D">
              <w:rPr>
                <w:lang w:eastAsia="zh-CN"/>
              </w:rPr>
              <w:t xml:space="preserve">Establish a fire box at the main entrance to the site containing </w:t>
            </w:r>
            <w:r w:rsidR="00D15E2E" w:rsidRPr="0054742D">
              <w:rPr>
                <w:lang w:eastAsia="zh-CN"/>
              </w:rPr>
              <w:t>site plans</w:t>
            </w:r>
            <w:r w:rsidR="006048E8" w:rsidRPr="0054742D">
              <w:rPr>
                <w:lang w:eastAsia="zh-CN"/>
              </w:rPr>
              <w:t xml:space="preserve"> showing </w:t>
            </w:r>
            <w:r w:rsidR="00C75BC5" w:rsidRPr="0054742D">
              <w:rPr>
                <w:lang w:eastAsia="zh-CN"/>
              </w:rPr>
              <w:t xml:space="preserve">key information such as </w:t>
            </w:r>
            <w:r w:rsidR="0021625F" w:rsidRPr="0054742D">
              <w:rPr>
                <w:lang w:eastAsia="zh-CN"/>
              </w:rPr>
              <w:t xml:space="preserve">fire hydrants, </w:t>
            </w:r>
            <w:r w:rsidR="00537F23" w:rsidRPr="0054742D">
              <w:rPr>
                <w:lang w:eastAsia="zh-CN"/>
              </w:rPr>
              <w:t>gas and fuel storage areas</w:t>
            </w:r>
            <w:r w:rsidR="00C75BC5" w:rsidRPr="0054742D">
              <w:rPr>
                <w:lang w:eastAsia="zh-CN"/>
              </w:rPr>
              <w:t xml:space="preserve">. </w:t>
            </w:r>
            <w:r w:rsidR="00FF2F14">
              <w:rPr>
                <w:lang w:eastAsia="zh-CN"/>
              </w:rPr>
              <w:t xml:space="preserve">An example plan is shown in Appendix B. </w:t>
            </w:r>
          </w:p>
          <w:p w14:paraId="3415C578" w14:textId="42456D54" w:rsidR="002C2FE9" w:rsidRPr="0054742D" w:rsidRDefault="002C2FE9" w:rsidP="00E5725C">
            <w:pPr>
              <w:pStyle w:val="ListParagraph"/>
              <w:numPr>
                <w:ilvl w:val="0"/>
                <w:numId w:val="18"/>
              </w:numPr>
              <w:rPr>
                <w:b/>
                <w:bCs/>
                <w:lang w:eastAsia="zh-CN"/>
              </w:rPr>
            </w:pPr>
            <w:r w:rsidRPr="00063D70">
              <w:rPr>
                <w:lang w:eastAsia="zh-CN"/>
              </w:rPr>
              <w:t>Ensure, where possible, regular visits by the fire and rescue services take place</w:t>
            </w:r>
            <w:r>
              <w:rPr>
                <w:lang w:eastAsia="zh-CN"/>
              </w:rPr>
              <w:t>.</w:t>
            </w:r>
          </w:p>
          <w:p w14:paraId="4F4F35D7" w14:textId="77777777" w:rsidR="00007D74" w:rsidRDefault="00007D74" w:rsidP="00F235AF">
            <w:pPr>
              <w:rPr>
                <w:b/>
                <w:bCs/>
              </w:rPr>
            </w:pPr>
          </w:p>
          <w:p w14:paraId="77536978" w14:textId="105A72E4" w:rsidR="00007D74" w:rsidRDefault="00007D74" w:rsidP="0054742D">
            <w:pPr>
              <w:jc w:val="center"/>
              <w:rPr>
                <w:b/>
                <w:bCs/>
              </w:rPr>
            </w:pPr>
            <w:r>
              <w:rPr>
                <w:noProof/>
              </w:rPr>
              <w:lastRenderedPageBreak/>
              <w:drawing>
                <wp:inline distT="0" distB="0" distL="0" distR="0" wp14:anchorId="463F1C4A" wp14:editId="60CEE5BC">
                  <wp:extent cx="1485900" cy="2310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4804" t="13048"/>
                          <a:stretch/>
                        </pic:blipFill>
                        <pic:spPr bwMode="auto">
                          <a:xfrm>
                            <a:off x="0" y="0"/>
                            <a:ext cx="1511749" cy="2351046"/>
                          </a:xfrm>
                          <a:prstGeom prst="rect">
                            <a:avLst/>
                          </a:prstGeom>
                          <a:noFill/>
                          <a:ln>
                            <a:noFill/>
                          </a:ln>
                          <a:extLst>
                            <a:ext uri="{53640926-AAD7-44D8-BBD7-CCE9431645EC}">
                              <a14:shadowObscured xmlns:a14="http://schemas.microsoft.com/office/drawing/2010/main"/>
                            </a:ext>
                          </a:extLst>
                        </pic:spPr>
                      </pic:pic>
                    </a:graphicData>
                  </a:graphic>
                </wp:inline>
              </w:drawing>
            </w:r>
          </w:p>
          <w:p w14:paraId="2AC5B346" w14:textId="0419CF77" w:rsidR="00007D74" w:rsidRPr="002C2FE9" w:rsidRDefault="00007D74" w:rsidP="002C2FE9">
            <w:pPr>
              <w:ind w:left="360"/>
              <w:rPr>
                <w:b/>
                <w:bCs/>
              </w:rPr>
            </w:pPr>
          </w:p>
        </w:tc>
        <w:tc>
          <w:tcPr>
            <w:tcW w:w="1261" w:type="dxa"/>
            <w:shd w:val="clear" w:color="auto" w:fill="E2EFD9" w:themeFill="accent6" w:themeFillTint="33"/>
          </w:tcPr>
          <w:p w14:paraId="7D7B4B02" w14:textId="77777777" w:rsidR="004666A3" w:rsidRDefault="004666A3" w:rsidP="00F235AF"/>
        </w:tc>
        <w:tc>
          <w:tcPr>
            <w:tcW w:w="1139" w:type="dxa"/>
            <w:shd w:val="clear" w:color="auto" w:fill="E2EFD9" w:themeFill="accent6" w:themeFillTint="33"/>
          </w:tcPr>
          <w:p w14:paraId="7DF98FF9" w14:textId="77777777" w:rsidR="004666A3" w:rsidRDefault="004666A3" w:rsidP="00F235AF"/>
        </w:tc>
      </w:tr>
      <w:tr w:rsidR="00A86015" w14:paraId="346B0618" w14:textId="77777777" w:rsidTr="00AD0AFE">
        <w:trPr>
          <w:trHeight w:val="780"/>
        </w:trPr>
        <w:tc>
          <w:tcPr>
            <w:tcW w:w="1116" w:type="dxa"/>
            <w:shd w:val="clear" w:color="auto" w:fill="D9E2F3" w:themeFill="accent1" w:themeFillTint="33"/>
          </w:tcPr>
          <w:p w14:paraId="7D6B137F" w14:textId="0D43988B" w:rsidR="00A86015" w:rsidRDefault="002C2FE9" w:rsidP="00F235AF">
            <w:r>
              <w:t>5.2</w:t>
            </w:r>
          </w:p>
        </w:tc>
        <w:tc>
          <w:tcPr>
            <w:tcW w:w="11368" w:type="dxa"/>
            <w:shd w:val="clear" w:color="auto" w:fill="D9E2F3" w:themeFill="accent1" w:themeFillTint="33"/>
          </w:tcPr>
          <w:p w14:paraId="04EADAC1" w14:textId="6EB3C2A7" w:rsidR="00A86015" w:rsidRDefault="00A86015" w:rsidP="00A86015">
            <w:pPr>
              <w:rPr>
                <w:b/>
                <w:bCs/>
              </w:rPr>
            </w:pPr>
            <w:r w:rsidRPr="002F449B">
              <w:rPr>
                <w:b/>
                <w:bCs/>
              </w:rPr>
              <w:t>Emergency Procedures</w:t>
            </w:r>
            <w:r>
              <w:rPr>
                <w:b/>
                <w:bCs/>
              </w:rPr>
              <w:t xml:space="preserve"> – Requirements </w:t>
            </w:r>
          </w:p>
          <w:p w14:paraId="44E041CD" w14:textId="3EBC42A9" w:rsidR="00782EEF" w:rsidRPr="00CB6070" w:rsidRDefault="00CB6070">
            <w:r w:rsidRPr="00CB6070">
              <w:t xml:space="preserve">The </w:t>
            </w:r>
            <w:r w:rsidR="00116433">
              <w:t>S</w:t>
            </w:r>
            <w:r w:rsidRPr="00CB6070">
              <w:t xml:space="preserve">ite </w:t>
            </w:r>
            <w:r w:rsidR="00116433">
              <w:t>F</w:t>
            </w:r>
            <w:r w:rsidRPr="00CB6070">
              <w:t xml:space="preserve">ire </w:t>
            </w:r>
            <w:r w:rsidR="00116433">
              <w:t>S</w:t>
            </w:r>
            <w:r w:rsidRPr="00CB6070">
              <w:t>afety Coordinator must</w:t>
            </w:r>
            <w:r w:rsidR="00315CE4">
              <w:t xml:space="preserve"> ensure</w:t>
            </w:r>
            <w:r w:rsidRPr="00CB6070">
              <w:t xml:space="preserve">: </w:t>
            </w:r>
          </w:p>
          <w:p w14:paraId="636A1EEA" w14:textId="1DDE8979" w:rsidR="00782EEF" w:rsidRDefault="00D9656A">
            <w:pPr>
              <w:pStyle w:val="ListParagraph"/>
              <w:numPr>
                <w:ilvl w:val="0"/>
                <w:numId w:val="10"/>
              </w:numPr>
              <w:jc w:val="both"/>
              <w:rPr>
                <w:lang w:eastAsia="zh-CN"/>
              </w:rPr>
            </w:pPr>
            <w:r>
              <w:rPr>
                <w:lang w:eastAsia="zh-CN"/>
              </w:rPr>
              <w:t>Based on the RA there must be s</w:t>
            </w:r>
            <w:r w:rsidR="00782EEF">
              <w:rPr>
                <w:lang w:eastAsia="zh-CN"/>
              </w:rPr>
              <w:t>ufficient competent Fire Marshals/Wardens appointed</w:t>
            </w:r>
            <w:r>
              <w:rPr>
                <w:lang w:eastAsia="zh-CN"/>
              </w:rPr>
              <w:t xml:space="preserve"> to cover normal working and leave periods</w:t>
            </w:r>
            <w:r w:rsidR="00782EEF">
              <w:rPr>
                <w:lang w:eastAsia="zh-CN"/>
              </w:rPr>
              <w:t>.</w:t>
            </w:r>
          </w:p>
          <w:p w14:paraId="7930F15D" w14:textId="7D4CABAA" w:rsidR="00782EEF" w:rsidRDefault="00356093" w:rsidP="00E5725C">
            <w:pPr>
              <w:pStyle w:val="ListParagraph"/>
              <w:numPr>
                <w:ilvl w:val="0"/>
                <w:numId w:val="10"/>
              </w:numPr>
              <w:jc w:val="both"/>
              <w:rPr>
                <w:lang w:eastAsia="zh-CN"/>
              </w:rPr>
            </w:pPr>
            <w:r>
              <w:rPr>
                <w:lang w:eastAsia="zh-CN"/>
              </w:rPr>
              <w:t xml:space="preserve">Sufficient </w:t>
            </w:r>
            <w:r w:rsidR="00782EEF">
              <w:rPr>
                <w:lang w:eastAsia="zh-CN"/>
              </w:rPr>
              <w:t>water supplies for firefighting.</w:t>
            </w:r>
          </w:p>
          <w:p w14:paraId="65A86E60" w14:textId="01628841" w:rsidR="00782EEF" w:rsidRDefault="00356093">
            <w:pPr>
              <w:pStyle w:val="ListParagraph"/>
              <w:numPr>
                <w:ilvl w:val="0"/>
                <w:numId w:val="10"/>
              </w:numPr>
              <w:jc w:val="both"/>
              <w:rPr>
                <w:lang w:eastAsia="zh-CN"/>
              </w:rPr>
            </w:pPr>
            <w:r>
              <w:rPr>
                <w:lang w:eastAsia="zh-CN"/>
              </w:rPr>
              <w:t>E</w:t>
            </w:r>
            <w:r w:rsidR="00782EEF">
              <w:rPr>
                <w:lang w:eastAsia="zh-CN"/>
              </w:rPr>
              <w:t xml:space="preserve">scape routes are in place / maintained. </w:t>
            </w:r>
          </w:p>
          <w:p w14:paraId="099F40CE" w14:textId="3C11E3E1" w:rsidR="00782EEF" w:rsidRDefault="00356093">
            <w:pPr>
              <w:pStyle w:val="ListParagraph"/>
              <w:numPr>
                <w:ilvl w:val="0"/>
                <w:numId w:val="10"/>
              </w:numPr>
              <w:jc w:val="both"/>
              <w:rPr>
                <w:lang w:eastAsia="zh-CN"/>
              </w:rPr>
            </w:pPr>
            <w:r>
              <w:rPr>
                <w:lang w:eastAsia="zh-CN"/>
              </w:rPr>
              <w:t>E</w:t>
            </w:r>
            <w:r w:rsidR="00782EEF">
              <w:rPr>
                <w:lang w:eastAsia="zh-CN"/>
              </w:rPr>
              <w:t xml:space="preserve">mergency lighting </w:t>
            </w:r>
            <w:r>
              <w:rPr>
                <w:lang w:eastAsia="zh-CN"/>
              </w:rPr>
              <w:t xml:space="preserve">is </w:t>
            </w:r>
            <w:r w:rsidR="00782EEF">
              <w:rPr>
                <w:lang w:eastAsia="zh-CN"/>
              </w:rPr>
              <w:t>in place.</w:t>
            </w:r>
          </w:p>
          <w:p w14:paraId="291A3D8C" w14:textId="77777777" w:rsidR="00CB6070" w:rsidRPr="00782EEF" w:rsidRDefault="00782EEF" w:rsidP="00E5725C">
            <w:pPr>
              <w:pStyle w:val="ListParagraph"/>
              <w:numPr>
                <w:ilvl w:val="0"/>
                <w:numId w:val="10"/>
              </w:numPr>
              <w:rPr>
                <w:b/>
                <w:bCs/>
                <w:lang w:eastAsia="zh-CN"/>
              </w:rPr>
            </w:pPr>
            <w:r w:rsidRPr="00782EEF">
              <w:rPr>
                <w:lang w:eastAsia="zh-CN"/>
              </w:rPr>
              <w:t>Fire equipment to be provided as per risk assessment.</w:t>
            </w:r>
          </w:p>
          <w:p w14:paraId="42AA6E09" w14:textId="77777777" w:rsidR="00356093" w:rsidRDefault="00782EEF">
            <w:pPr>
              <w:pStyle w:val="ListParagraph"/>
              <w:numPr>
                <w:ilvl w:val="0"/>
                <w:numId w:val="10"/>
              </w:numPr>
              <w:rPr>
                <w:lang w:eastAsia="zh-CN"/>
              </w:rPr>
            </w:pPr>
            <w:r w:rsidRPr="00782EEF">
              <w:rPr>
                <w:lang w:eastAsia="zh-CN"/>
              </w:rPr>
              <w:t>Ensure the fire plan is maintained</w:t>
            </w:r>
            <w:r w:rsidR="00356093">
              <w:rPr>
                <w:lang w:eastAsia="zh-CN"/>
              </w:rPr>
              <w:t xml:space="preserve"> and reviewed at regular intervals or when there are any significant changes.</w:t>
            </w:r>
          </w:p>
          <w:p w14:paraId="0FD7FBDB" w14:textId="15600669" w:rsidR="00782EEF" w:rsidRPr="00782EEF" w:rsidRDefault="00356093">
            <w:pPr>
              <w:pStyle w:val="ListParagraph"/>
              <w:numPr>
                <w:ilvl w:val="0"/>
                <w:numId w:val="10"/>
              </w:numPr>
              <w:rPr>
                <w:lang w:eastAsia="zh-CN"/>
              </w:rPr>
            </w:pPr>
            <w:r>
              <w:rPr>
                <w:lang w:eastAsia="zh-CN"/>
              </w:rPr>
              <w:t>Evacuation drills are carried out at regular intervals and recorded.</w:t>
            </w:r>
          </w:p>
        </w:tc>
        <w:tc>
          <w:tcPr>
            <w:tcW w:w="1261" w:type="dxa"/>
            <w:shd w:val="clear" w:color="auto" w:fill="D9E2F3" w:themeFill="accent1" w:themeFillTint="33"/>
          </w:tcPr>
          <w:p w14:paraId="6BE5B8D4" w14:textId="77777777" w:rsidR="00A86015" w:rsidRDefault="00A86015" w:rsidP="00F235AF"/>
        </w:tc>
        <w:tc>
          <w:tcPr>
            <w:tcW w:w="1139" w:type="dxa"/>
            <w:shd w:val="clear" w:color="auto" w:fill="D9E2F3" w:themeFill="accent1" w:themeFillTint="33"/>
          </w:tcPr>
          <w:p w14:paraId="66F086AA" w14:textId="77777777" w:rsidR="00A86015" w:rsidRDefault="00A86015" w:rsidP="00F235AF"/>
        </w:tc>
      </w:tr>
      <w:tr w:rsidR="00A86015" w14:paraId="0C27E0E9" w14:textId="77777777" w:rsidTr="00AD0AFE">
        <w:trPr>
          <w:trHeight w:val="780"/>
        </w:trPr>
        <w:tc>
          <w:tcPr>
            <w:tcW w:w="1116" w:type="dxa"/>
            <w:shd w:val="clear" w:color="auto" w:fill="E2EFD9" w:themeFill="accent6" w:themeFillTint="33"/>
          </w:tcPr>
          <w:p w14:paraId="608E7A09" w14:textId="77777777" w:rsidR="00A86015" w:rsidRDefault="00A86015" w:rsidP="00F235AF"/>
        </w:tc>
        <w:tc>
          <w:tcPr>
            <w:tcW w:w="11368" w:type="dxa"/>
            <w:shd w:val="clear" w:color="auto" w:fill="E2EFD9" w:themeFill="accent6" w:themeFillTint="33"/>
          </w:tcPr>
          <w:p w14:paraId="3071D10A" w14:textId="77777777" w:rsidR="00A86015" w:rsidRDefault="00315CE4" w:rsidP="00F235AF">
            <w:pPr>
              <w:rPr>
                <w:b/>
                <w:bCs/>
              </w:rPr>
            </w:pPr>
            <w:r>
              <w:rPr>
                <w:b/>
                <w:bCs/>
              </w:rPr>
              <w:t>Emergency Procedure – Good Practice</w:t>
            </w:r>
          </w:p>
          <w:p w14:paraId="54EC8974" w14:textId="3DF810BC" w:rsidR="00315CE4" w:rsidRPr="00315CE4" w:rsidRDefault="00315CE4" w:rsidP="00E5725C">
            <w:pPr>
              <w:pStyle w:val="ListParagraph"/>
              <w:numPr>
                <w:ilvl w:val="0"/>
                <w:numId w:val="22"/>
              </w:numPr>
              <w:rPr>
                <w:lang w:eastAsia="zh-CN"/>
              </w:rPr>
            </w:pPr>
            <w:r w:rsidRPr="00315CE4">
              <w:rPr>
                <w:lang w:eastAsia="zh-CN"/>
              </w:rPr>
              <w:t>Fire wardens/ marshals should be appointed in writing</w:t>
            </w:r>
            <w:r w:rsidR="00D01B20">
              <w:rPr>
                <w:lang w:eastAsia="zh-CN"/>
              </w:rPr>
              <w:t>.</w:t>
            </w:r>
          </w:p>
        </w:tc>
        <w:tc>
          <w:tcPr>
            <w:tcW w:w="1261" w:type="dxa"/>
            <w:shd w:val="clear" w:color="auto" w:fill="E2EFD9" w:themeFill="accent6" w:themeFillTint="33"/>
          </w:tcPr>
          <w:p w14:paraId="11620D59" w14:textId="77777777" w:rsidR="00A86015" w:rsidRDefault="00A86015" w:rsidP="00F235AF"/>
        </w:tc>
        <w:tc>
          <w:tcPr>
            <w:tcW w:w="1139" w:type="dxa"/>
            <w:shd w:val="clear" w:color="auto" w:fill="E2EFD9" w:themeFill="accent6" w:themeFillTint="33"/>
          </w:tcPr>
          <w:p w14:paraId="79A6B983" w14:textId="77777777" w:rsidR="00A86015" w:rsidRDefault="00A86015" w:rsidP="00F235AF"/>
        </w:tc>
      </w:tr>
      <w:tr w:rsidR="00782EEF" w14:paraId="1BCCA897" w14:textId="77777777" w:rsidTr="00AD0AFE">
        <w:trPr>
          <w:trHeight w:val="780"/>
        </w:trPr>
        <w:tc>
          <w:tcPr>
            <w:tcW w:w="1116" w:type="dxa"/>
            <w:shd w:val="clear" w:color="auto" w:fill="D9E2F3" w:themeFill="accent1" w:themeFillTint="33"/>
          </w:tcPr>
          <w:p w14:paraId="4E70272C" w14:textId="254ED32F" w:rsidR="00782EEF" w:rsidRDefault="002C2FE9" w:rsidP="00F235AF">
            <w:r>
              <w:t>5.3</w:t>
            </w:r>
          </w:p>
        </w:tc>
        <w:tc>
          <w:tcPr>
            <w:tcW w:w="11368" w:type="dxa"/>
            <w:shd w:val="clear" w:color="auto" w:fill="D9E2F3" w:themeFill="accent1" w:themeFillTint="33"/>
          </w:tcPr>
          <w:p w14:paraId="18631F84" w14:textId="77777777" w:rsidR="00782EEF" w:rsidRDefault="00782EEF" w:rsidP="00782EEF">
            <w:r>
              <w:rPr>
                <w:b/>
                <w:bCs/>
              </w:rPr>
              <w:t>Temporary Protective coverings</w:t>
            </w:r>
            <w:r>
              <w:t xml:space="preserve"> </w:t>
            </w:r>
          </w:p>
          <w:p w14:paraId="5AFE4985" w14:textId="1B33F9F4" w:rsidR="00782EEF" w:rsidRPr="00512693" w:rsidRDefault="00782EEF" w:rsidP="00AD0AFE">
            <w:pPr>
              <w:pStyle w:val="ListParagraph"/>
              <w:numPr>
                <w:ilvl w:val="0"/>
                <w:numId w:val="22"/>
              </w:numPr>
              <w:ind w:left="357" w:hanging="357"/>
              <w:rPr>
                <w:lang w:eastAsia="zh-CN"/>
              </w:rPr>
            </w:pPr>
            <w:r w:rsidRPr="00512693">
              <w:rPr>
                <w:lang w:eastAsia="zh-CN"/>
              </w:rPr>
              <w:t xml:space="preserve">Temporary protective </w:t>
            </w:r>
            <w:r w:rsidR="007A79E7" w:rsidRPr="00512693">
              <w:rPr>
                <w:lang w:eastAsia="zh-CN"/>
              </w:rPr>
              <w:t>coverings are</w:t>
            </w:r>
            <w:r w:rsidRPr="00512693">
              <w:rPr>
                <w:lang w:eastAsia="zh-CN"/>
              </w:rPr>
              <w:t xml:space="preserve"> to comply with LPS1207 /1215/ Warrington certificate.</w:t>
            </w:r>
          </w:p>
          <w:p w14:paraId="62E6933E" w14:textId="1FE296A7" w:rsidR="00512693" w:rsidRDefault="00356093" w:rsidP="00AD0AFE">
            <w:pPr>
              <w:pStyle w:val="ListParagraph"/>
              <w:numPr>
                <w:ilvl w:val="0"/>
                <w:numId w:val="22"/>
              </w:numPr>
              <w:ind w:left="357" w:hanging="357"/>
            </w:pPr>
            <w:r>
              <w:rPr>
                <w:lang w:eastAsia="zh-CN"/>
              </w:rPr>
              <w:t>S</w:t>
            </w:r>
            <w:r w:rsidR="00512693" w:rsidRPr="00512693">
              <w:rPr>
                <w:lang w:eastAsia="zh-CN"/>
              </w:rPr>
              <w:t xml:space="preserve">election of any temporary protective covering during the construction phase must take into account the relative fire load and the potential for fire growth and spread.  </w:t>
            </w:r>
          </w:p>
          <w:p w14:paraId="7CD7F5DC" w14:textId="77777777" w:rsidR="00512693" w:rsidRPr="00512693" w:rsidRDefault="00512693" w:rsidP="00AD0AFE">
            <w:pPr>
              <w:pStyle w:val="ListParagraph"/>
              <w:numPr>
                <w:ilvl w:val="0"/>
                <w:numId w:val="22"/>
              </w:numPr>
              <w:ind w:left="357" w:hanging="357"/>
              <w:rPr>
                <w:lang w:eastAsia="zh-CN"/>
              </w:rPr>
            </w:pPr>
            <w:r w:rsidRPr="00512693">
              <w:rPr>
                <w:lang w:eastAsia="zh-CN"/>
              </w:rPr>
              <w:t xml:space="preserve">Any hard boards used as protective coverings must meet Class A2-s1, d0 (BS EN 13501-1) as a minimum. </w:t>
            </w:r>
          </w:p>
          <w:p w14:paraId="3F9B9E9F" w14:textId="406939C3" w:rsidR="00782EEF" w:rsidRDefault="00512693" w:rsidP="00D01B20">
            <w:pPr>
              <w:pStyle w:val="ListParagraph"/>
              <w:numPr>
                <w:ilvl w:val="0"/>
                <w:numId w:val="22"/>
              </w:numPr>
              <w:ind w:left="357" w:hanging="357"/>
              <w:rPr>
                <w:b/>
                <w:bCs/>
              </w:rPr>
            </w:pPr>
            <w:r w:rsidRPr="00512693">
              <w:rPr>
                <w:lang w:eastAsia="zh-CN"/>
              </w:rPr>
              <w:t>As Flame retardant protective coverings can burn, at least one fire escape stairway should be kept free of all protective coverings.</w:t>
            </w:r>
          </w:p>
        </w:tc>
        <w:tc>
          <w:tcPr>
            <w:tcW w:w="1261" w:type="dxa"/>
            <w:shd w:val="clear" w:color="auto" w:fill="D9E2F3" w:themeFill="accent1" w:themeFillTint="33"/>
          </w:tcPr>
          <w:p w14:paraId="50211938" w14:textId="77777777" w:rsidR="00782EEF" w:rsidRDefault="00782EEF" w:rsidP="00F235AF"/>
        </w:tc>
        <w:tc>
          <w:tcPr>
            <w:tcW w:w="1139" w:type="dxa"/>
            <w:shd w:val="clear" w:color="auto" w:fill="D9E2F3" w:themeFill="accent1" w:themeFillTint="33"/>
          </w:tcPr>
          <w:p w14:paraId="20D162EC" w14:textId="77777777" w:rsidR="00782EEF" w:rsidRDefault="00782EEF" w:rsidP="00F235AF"/>
        </w:tc>
      </w:tr>
      <w:tr w:rsidR="00782EEF" w14:paraId="7CB95783" w14:textId="77777777" w:rsidTr="00AD0AFE">
        <w:trPr>
          <w:trHeight w:val="780"/>
        </w:trPr>
        <w:tc>
          <w:tcPr>
            <w:tcW w:w="1116" w:type="dxa"/>
            <w:shd w:val="clear" w:color="auto" w:fill="E2EFD9" w:themeFill="accent6" w:themeFillTint="33"/>
          </w:tcPr>
          <w:p w14:paraId="4B117407" w14:textId="77777777" w:rsidR="00782EEF" w:rsidRDefault="00782EEF" w:rsidP="00F235AF"/>
        </w:tc>
        <w:tc>
          <w:tcPr>
            <w:tcW w:w="11368" w:type="dxa"/>
            <w:shd w:val="clear" w:color="auto" w:fill="E2EFD9" w:themeFill="accent6" w:themeFillTint="33"/>
          </w:tcPr>
          <w:p w14:paraId="6210B7EE" w14:textId="77777777" w:rsidR="00782EEF" w:rsidRDefault="006F2E23" w:rsidP="00782EEF">
            <w:pPr>
              <w:rPr>
                <w:b/>
                <w:bCs/>
              </w:rPr>
            </w:pPr>
            <w:r w:rsidRPr="006F2E23">
              <w:rPr>
                <w:b/>
                <w:bCs/>
              </w:rPr>
              <w:t>Protective Coverings Good Practice</w:t>
            </w:r>
          </w:p>
          <w:p w14:paraId="7EC121D8" w14:textId="3E616AF3" w:rsidR="00281706" w:rsidRDefault="00281706" w:rsidP="00782EEF">
            <w:pPr>
              <w:rPr>
                <w:b/>
                <w:bCs/>
              </w:rPr>
            </w:pPr>
          </w:p>
          <w:p w14:paraId="118B84CB" w14:textId="7ABCB2A1" w:rsidR="00281706" w:rsidRDefault="00281706" w:rsidP="00782EEF">
            <w:pPr>
              <w:rPr>
                <w:b/>
                <w:bCs/>
              </w:rPr>
            </w:pPr>
            <w:r>
              <w:rPr>
                <w:noProof/>
              </w:rPr>
              <w:drawing>
                <wp:anchor distT="0" distB="0" distL="114300" distR="114300" simplePos="0" relativeHeight="251659264" behindDoc="0" locked="0" layoutInCell="1" allowOverlap="1" wp14:anchorId="29D0BA0C" wp14:editId="42983711">
                  <wp:simplePos x="0" y="0"/>
                  <wp:positionH relativeFrom="column">
                    <wp:posOffset>1887855</wp:posOffset>
                  </wp:positionH>
                  <wp:positionV relativeFrom="paragraph">
                    <wp:posOffset>142240</wp:posOffset>
                  </wp:positionV>
                  <wp:extent cx="1001395" cy="750570"/>
                  <wp:effectExtent l="0" t="7937" r="317" b="318"/>
                  <wp:wrapSquare wrapText="bothSides"/>
                  <wp:docPr id="110004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V="1">
                            <a:off x="0" y="0"/>
                            <a:ext cx="1001395"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1060342" wp14:editId="279BEB54">
                  <wp:simplePos x="0" y="0"/>
                  <wp:positionH relativeFrom="column">
                    <wp:posOffset>673735</wp:posOffset>
                  </wp:positionH>
                  <wp:positionV relativeFrom="paragraph">
                    <wp:posOffset>133350</wp:posOffset>
                  </wp:positionV>
                  <wp:extent cx="1010920" cy="758190"/>
                  <wp:effectExtent l="0" t="6985" r="0" b="0"/>
                  <wp:wrapSquare wrapText="bothSides"/>
                  <wp:docPr id="1586615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109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6E933" w14:textId="427B3C4E" w:rsidR="00281706" w:rsidRDefault="00281706" w:rsidP="00782EEF">
            <w:pPr>
              <w:rPr>
                <w:b/>
                <w:bCs/>
              </w:rPr>
            </w:pPr>
          </w:p>
          <w:p w14:paraId="56FD0A96" w14:textId="03E18E02" w:rsidR="00281706" w:rsidRDefault="00281706" w:rsidP="00782EEF">
            <w:pPr>
              <w:rPr>
                <w:b/>
                <w:bCs/>
              </w:rPr>
            </w:pPr>
          </w:p>
          <w:p w14:paraId="4CD9D9FC" w14:textId="2BF4B60F" w:rsidR="00281706" w:rsidRDefault="00281706" w:rsidP="00782EEF">
            <w:pPr>
              <w:rPr>
                <w:b/>
                <w:bCs/>
              </w:rPr>
            </w:pPr>
          </w:p>
          <w:p w14:paraId="12F8F28C" w14:textId="359CD88E" w:rsidR="00281706" w:rsidRDefault="00281706" w:rsidP="00782EEF">
            <w:pPr>
              <w:rPr>
                <w:b/>
                <w:bCs/>
              </w:rPr>
            </w:pPr>
          </w:p>
          <w:p w14:paraId="32CB9E1E" w14:textId="28119448" w:rsidR="00281706" w:rsidRDefault="00281706" w:rsidP="00782EEF">
            <w:pPr>
              <w:rPr>
                <w:b/>
                <w:bCs/>
              </w:rPr>
            </w:pPr>
          </w:p>
          <w:p w14:paraId="70AF2A21" w14:textId="4955C6E9" w:rsidR="00281706" w:rsidRDefault="00281706" w:rsidP="00782EEF">
            <w:pPr>
              <w:rPr>
                <w:b/>
                <w:bCs/>
              </w:rPr>
            </w:pPr>
          </w:p>
          <w:p w14:paraId="124553B6" w14:textId="05F50C54" w:rsidR="006166EE" w:rsidRDefault="006166EE" w:rsidP="00782EEF">
            <w:pPr>
              <w:rPr>
                <w:b/>
                <w:bCs/>
              </w:rPr>
            </w:pPr>
          </w:p>
          <w:p w14:paraId="779CFBB1" w14:textId="67BDB9E7" w:rsidR="006166EE" w:rsidRPr="00CC2A6F" w:rsidRDefault="006166EE" w:rsidP="00782EEF"/>
        </w:tc>
        <w:tc>
          <w:tcPr>
            <w:tcW w:w="1261" w:type="dxa"/>
            <w:shd w:val="clear" w:color="auto" w:fill="E2EFD9" w:themeFill="accent6" w:themeFillTint="33"/>
          </w:tcPr>
          <w:p w14:paraId="5C70BC9F" w14:textId="77777777" w:rsidR="00782EEF" w:rsidRDefault="00782EEF" w:rsidP="00F235AF"/>
        </w:tc>
        <w:tc>
          <w:tcPr>
            <w:tcW w:w="1139" w:type="dxa"/>
            <w:shd w:val="clear" w:color="auto" w:fill="E2EFD9" w:themeFill="accent6" w:themeFillTint="33"/>
          </w:tcPr>
          <w:p w14:paraId="6C00FB66" w14:textId="77777777" w:rsidR="00782EEF" w:rsidRDefault="00782EEF" w:rsidP="00F235AF"/>
        </w:tc>
      </w:tr>
      <w:tr w:rsidR="00CC2A6F" w14:paraId="42D78648" w14:textId="77777777" w:rsidTr="00AD0AFE">
        <w:trPr>
          <w:trHeight w:val="780"/>
        </w:trPr>
        <w:tc>
          <w:tcPr>
            <w:tcW w:w="1116" w:type="dxa"/>
            <w:shd w:val="clear" w:color="auto" w:fill="D9E2F3" w:themeFill="accent1" w:themeFillTint="33"/>
          </w:tcPr>
          <w:p w14:paraId="20F44D7F" w14:textId="2CC7DE0B" w:rsidR="00CC2A6F" w:rsidRDefault="002C2FE9" w:rsidP="00F235AF">
            <w:r>
              <w:t>5.4</w:t>
            </w:r>
          </w:p>
        </w:tc>
        <w:tc>
          <w:tcPr>
            <w:tcW w:w="11368" w:type="dxa"/>
            <w:shd w:val="clear" w:color="auto" w:fill="D9E2F3" w:themeFill="accent1" w:themeFillTint="33"/>
          </w:tcPr>
          <w:p w14:paraId="70328E6E" w14:textId="64AF3C3A" w:rsidR="00F235AF" w:rsidRPr="00D01B20" w:rsidRDefault="00F235AF" w:rsidP="00F235AF">
            <w:pPr>
              <w:rPr>
                <w:rFonts w:cs="Arial"/>
                <w:b/>
                <w:bCs/>
              </w:rPr>
            </w:pPr>
            <w:r w:rsidRPr="00D01B20">
              <w:rPr>
                <w:rFonts w:cs="Arial"/>
                <w:b/>
                <w:bCs/>
              </w:rPr>
              <w:t>Portable Fire extinguishers</w:t>
            </w:r>
            <w:r w:rsidR="00F3175A">
              <w:rPr>
                <w:rFonts w:cs="Arial"/>
                <w:b/>
                <w:bCs/>
              </w:rPr>
              <w:t xml:space="preserve"> and alarms</w:t>
            </w:r>
            <w:r w:rsidRPr="00D01B20">
              <w:rPr>
                <w:rFonts w:cs="Arial"/>
                <w:b/>
                <w:bCs/>
              </w:rPr>
              <w:t xml:space="preserve"> for site</w:t>
            </w:r>
          </w:p>
          <w:p w14:paraId="5E8EF77D" w14:textId="52BA5A76" w:rsidR="00F235AF" w:rsidRPr="00D01B20" w:rsidRDefault="00F235AF" w:rsidP="00E5725C">
            <w:pPr>
              <w:pStyle w:val="ListParagraph"/>
              <w:numPr>
                <w:ilvl w:val="0"/>
                <w:numId w:val="11"/>
              </w:numPr>
              <w:rPr>
                <w:rFonts w:cs="Arial"/>
                <w:lang w:eastAsia="zh-CN"/>
              </w:rPr>
            </w:pPr>
            <w:r w:rsidRPr="00D01B20">
              <w:rPr>
                <w:rFonts w:cs="Arial"/>
                <w:lang w:eastAsia="zh-CN"/>
              </w:rPr>
              <w:t xml:space="preserve">Individuals </w:t>
            </w:r>
            <w:r w:rsidR="00356093" w:rsidRPr="00D01B20">
              <w:rPr>
                <w:rFonts w:cs="Arial"/>
                <w:lang w:eastAsia="zh-CN"/>
              </w:rPr>
              <w:t xml:space="preserve">should </w:t>
            </w:r>
            <w:r w:rsidRPr="00D01B20">
              <w:rPr>
                <w:rFonts w:cs="Arial"/>
                <w:lang w:eastAsia="zh-CN"/>
              </w:rPr>
              <w:t>be trained in their use.</w:t>
            </w:r>
          </w:p>
          <w:p w14:paraId="2DB9550C" w14:textId="04F51B72" w:rsidR="00F235AF" w:rsidRPr="00D01B20" w:rsidRDefault="00F235AF">
            <w:pPr>
              <w:pStyle w:val="ListParagraph"/>
              <w:numPr>
                <w:ilvl w:val="0"/>
                <w:numId w:val="11"/>
              </w:numPr>
              <w:rPr>
                <w:rFonts w:cs="Arial"/>
                <w:lang w:eastAsia="zh-CN"/>
              </w:rPr>
            </w:pPr>
            <w:r w:rsidRPr="00D01B20">
              <w:rPr>
                <w:rFonts w:cs="Arial"/>
                <w:lang w:eastAsia="zh-CN"/>
              </w:rPr>
              <w:t>Suitable and sufficient extinguisher</w:t>
            </w:r>
            <w:r w:rsidR="00F3175A">
              <w:rPr>
                <w:rFonts w:cs="Arial"/>
                <w:lang w:eastAsia="zh-CN"/>
              </w:rPr>
              <w:t xml:space="preserve"> and alarm</w:t>
            </w:r>
            <w:r w:rsidRPr="00D01B20">
              <w:rPr>
                <w:rFonts w:cs="Arial"/>
                <w:lang w:eastAsia="zh-CN"/>
              </w:rPr>
              <w:t xml:space="preserve"> types to be provided</w:t>
            </w:r>
            <w:r w:rsidR="00356093" w:rsidRPr="00D01B20">
              <w:rPr>
                <w:rFonts w:cs="Arial"/>
                <w:lang w:eastAsia="zh-CN"/>
              </w:rPr>
              <w:t xml:space="preserve"> based on Risk Assessment</w:t>
            </w:r>
          </w:p>
          <w:p w14:paraId="7951D9D3" w14:textId="17A3C83F" w:rsidR="00F235AF" w:rsidRPr="00D01B20" w:rsidRDefault="00F235AF" w:rsidP="00E5725C">
            <w:pPr>
              <w:pStyle w:val="ListParagraph"/>
              <w:numPr>
                <w:ilvl w:val="0"/>
                <w:numId w:val="11"/>
              </w:numPr>
              <w:rPr>
                <w:rFonts w:cs="Arial"/>
                <w:szCs w:val="20"/>
                <w:lang w:eastAsia="zh-CN"/>
              </w:rPr>
            </w:pPr>
            <w:r w:rsidRPr="00D01B20">
              <w:rPr>
                <w:rFonts w:cs="Arial"/>
                <w:lang w:eastAsia="zh-CN"/>
              </w:rPr>
              <w:t>Serviced annually</w:t>
            </w:r>
            <w:r w:rsidR="009C78F7" w:rsidRPr="00D01B20">
              <w:rPr>
                <w:rFonts w:eastAsia="Calibri" w:cs="Arial"/>
                <w:sz w:val="22"/>
              </w:rPr>
              <w:t xml:space="preserve"> in </w:t>
            </w:r>
            <w:r w:rsidR="009C78F7" w:rsidRPr="00D01B20">
              <w:rPr>
                <w:rFonts w:eastAsia="Calibri" w:cs="Arial"/>
                <w:szCs w:val="20"/>
              </w:rPr>
              <w:t>accordance with BS 5306-3</w:t>
            </w:r>
            <w:r w:rsidRPr="00D01B20">
              <w:rPr>
                <w:rFonts w:cs="Arial"/>
                <w:szCs w:val="20"/>
                <w:lang w:eastAsia="zh-CN"/>
              </w:rPr>
              <w:t>.</w:t>
            </w:r>
          </w:p>
          <w:p w14:paraId="20C3BCC1" w14:textId="4FAE823B" w:rsidR="00F910BD" w:rsidRDefault="00F3175A" w:rsidP="00F910BD">
            <w:pPr>
              <w:pStyle w:val="ListParagraph"/>
              <w:numPr>
                <w:ilvl w:val="0"/>
                <w:numId w:val="11"/>
              </w:numPr>
              <w:spacing w:line="257" w:lineRule="auto"/>
              <w:rPr>
                <w:rFonts w:cs="Arial"/>
              </w:rPr>
            </w:pPr>
            <w:r>
              <w:rPr>
                <w:rFonts w:cs="Arial"/>
              </w:rPr>
              <w:t>Fire points, which include extinguishers and alarms</w:t>
            </w:r>
            <w:r w:rsidR="006C0BCE">
              <w:rPr>
                <w:rFonts w:cs="Arial"/>
              </w:rPr>
              <w:t xml:space="preserve"> must be positioned in obvious places in </w:t>
            </w:r>
            <w:r w:rsidR="00FE3DF6">
              <w:rPr>
                <w:rFonts w:cs="Arial"/>
              </w:rPr>
              <w:t xml:space="preserve">the </w:t>
            </w:r>
            <w:r w:rsidR="006C0BCE">
              <w:rPr>
                <w:rFonts w:cs="Arial"/>
              </w:rPr>
              <w:t>open or internally</w:t>
            </w:r>
            <w:r w:rsidR="00FE3DF6">
              <w:rPr>
                <w:rFonts w:cs="Arial"/>
              </w:rPr>
              <w:t xml:space="preserve"> in plots</w:t>
            </w:r>
            <w:r w:rsidR="006C0BCE">
              <w:rPr>
                <w:rFonts w:cs="Arial"/>
              </w:rPr>
              <w:t>, based upon the fire risk assessment.</w:t>
            </w:r>
            <w:r w:rsidR="00FE3DF6">
              <w:rPr>
                <w:rFonts w:cs="Arial"/>
              </w:rPr>
              <w:t xml:space="preserve"> The risk assessment must specifically consider </w:t>
            </w:r>
            <w:r w:rsidR="0034245E">
              <w:rPr>
                <w:rFonts w:cs="Arial"/>
              </w:rPr>
              <w:t xml:space="preserve">how the </w:t>
            </w:r>
            <w:r w:rsidR="0048730C">
              <w:rPr>
                <w:rFonts w:cs="Arial"/>
              </w:rPr>
              <w:t>sounders/ alarms</w:t>
            </w:r>
            <w:r w:rsidR="0034245E">
              <w:rPr>
                <w:rFonts w:cs="Arial"/>
              </w:rPr>
              <w:t xml:space="preserve"> will be effective in alerting workers to make their escape before a fire becomes life-threatening and</w:t>
            </w:r>
            <w:r w:rsidR="0048730C">
              <w:rPr>
                <w:rFonts w:cs="Arial"/>
              </w:rPr>
              <w:t xml:space="preserve"> extinguishers</w:t>
            </w:r>
            <w:r w:rsidR="0034245E">
              <w:rPr>
                <w:rFonts w:cs="Arial"/>
              </w:rPr>
              <w:t xml:space="preserve"> to tackle incipient fires to prevent them becoming larger, to aid escape</w:t>
            </w:r>
            <w:r>
              <w:rPr>
                <w:rFonts w:cs="Arial"/>
              </w:rPr>
              <w:t>.</w:t>
            </w:r>
          </w:p>
          <w:p w14:paraId="2A5FBC77" w14:textId="27123002" w:rsidR="00F910BD" w:rsidRPr="00F910BD" w:rsidRDefault="00F910BD" w:rsidP="00F910BD">
            <w:pPr>
              <w:pStyle w:val="ListParagraph"/>
              <w:numPr>
                <w:ilvl w:val="0"/>
                <w:numId w:val="11"/>
              </w:numPr>
              <w:spacing w:line="257" w:lineRule="auto"/>
              <w:rPr>
                <w:rFonts w:cs="Arial"/>
              </w:rPr>
            </w:pPr>
            <w:r>
              <w:rPr>
                <w:rFonts w:cs="Arial"/>
              </w:rPr>
              <w:lastRenderedPageBreak/>
              <w:t xml:space="preserve">Fire points must be raised 500mm above the ground with easily identifiable fire point signage displayed. </w:t>
            </w:r>
          </w:p>
          <w:p w14:paraId="574DCAA4" w14:textId="51FB224D" w:rsidR="00CC2A6F" w:rsidRPr="00D01B20" w:rsidRDefault="006B5FE2" w:rsidP="00F910BD">
            <w:pPr>
              <w:pStyle w:val="ListParagraph"/>
              <w:numPr>
                <w:ilvl w:val="0"/>
                <w:numId w:val="11"/>
              </w:numPr>
              <w:spacing w:line="257" w:lineRule="auto"/>
              <w:rPr>
                <w:rFonts w:cs="Arial"/>
              </w:rPr>
            </w:pPr>
            <w:r w:rsidRPr="00D01B20">
              <w:rPr>
                <w:rFonts w:eastAsia="Calibri" w:cs="Arial"/>
                <w:szCs w:val="20"/>
                <w:lang w:eastAsia="zh-CN"/>
              </w:rPr>
              <w:t>Construction Plant should carry an appropriate fire extinguisher where practica</w:t>
            </w:r>
            <w:r w:rsidR="0016144C">
              <w:rPr>
                <w:rFonts w:eastAsia="Calibri" w:cs="Arial"/>
                <w:szCs w:val="20"/>
                <w:lang w:eastAsia="zh-CN"/>
              </w:rPr>
              <w:t>l</w:t>
            </w:r>
            <w:r w:rsidRPr="00D01B20">
              <w:rPr>
                <w:rFonts w:eastAsia="Calibri" w:cs="Arial"/>
                <w:szCs w:val="20"/>
                <w:lang w:eastAsia="zh-CN"/>
              </w:rPr>
              <w:t>.</w:t>
            </w:r>
          </w:p>
        </w:tc>
        <w:tc>
          <w:tcPr>
            <w:tcW w:w="1261" w:type="dxa"/>
            <w:shd w:val="clear" w:color="auto" w:fill="D9E2F3" w:themeFill="accent1" w:themeFillTint="33"/>
          </w:tcPr>
          <w:p w14:paraId="5E63D6AF" w14:textId="77777777" w:rsidR="00CC2A6F" w:rsidRDefault="00CC2A6F" w:rsidP="00F235AF"/>
        </w:tc>
        <w:tc>
          <w:tcPr>
            <w:tcW w:w="1139" w:type="dxa"/>
            <w:shd w:val="clear" w:color="auto" w:fill="D9E2F3" w:themeFill="accent1" w:themeFillTint="33"/>
          </w:tcPr>
          <w:p w14:paraId="372FE100" w14:textId="77777777" w:rsidR="00CC2A6F" w:rsidRDefault="00CC2A6F" w:rsidP="00F235AF"/>
        </w:tc>
      </w:tr>
      <w:tr w:rsidR="003B695A" w14:paraId="3D9D3AF9" w14:textId="77777777" w:rsidTr="00AD0AFE">
        <w:trPr>
          <w:trHeight w:val="780"/>
        </w:trPr>
        <w:tc>
          <w:tcPr>
            <w:tcW w:w="1116" w:type="dxa"/>
            <w:shd w:val="clear" w:color="auto" w:fill="E2EFD9" w:themeFill="accent6" w:themeFillTint="33"/>
          </w:tcPr>
          <w:p w14:paraId="736D9CE7" w14:textId="77777777" w:rsidR="003B695A" w:rsidRDefault="003B695A" w:rsidP="00F235AF"/>
        </w:tc>
        <w:tc>
          <w:tcPr>
            <w:tcW w:w="11368" w:type="dxa"/>
            <w:shd w:val="clear" w:color="auto" w:fill="E2EFD9" w:themeFill="accent6" w:themeFillTint="33"/>
          </w:tcPr>
          <w:p w14:paraId="3E46DFDF" w14:textId="733F9D95" w:rsidR="003B695A" w:rsidRPr="00D01B20" w:rsidRDefault="000F5070" w:rsidP="000F5070">
            <w:pPr>
              <w:rPr>
                <w:b/>
                <w:bCs/>
              </w:rPr>
            </w:pPr>
            <w:r w:rsidRPr="00D01B20">
              <w:rPr>
                <w:b/>
                <w:bCs/>
              </w:rPr>
              <w:t>Portable Fire extinguishers</w:t>
            </w:r>
            <w:r w:rsidR="00F3175A">
              <w:rPr>
                <w:b/>
                <w:bCs/>
              </w:rPr>
              <w:t xml:space="preserve"> and alarms</w:t>
            </w:r>
            <w:r w:rsidRPr="00D01B20">
              <w:rPr>
                <w:b/>
                <w:bCs/>
              </w:rPr>
              <w:t xml:space="preserve"> Good Practice </w:t>
            </w:r>
          </w:p>
          <w:p w14:paraId="3E4AF125" w14:textId="08AD6AF0" w:rsidR="00F3175A" w:rsidRDefault="00833587" w:rsidP="00AD0AFE">
            <w:pPr>
              <w:pStyle w:val="ListParagraph"/>
              <w:numPr>
                <w:ilvl w:val="0"/>
                <w:numId w:val="11"/>
              </w:numPr>
              <w:ind w:left="357" w:hanging="357"/>
            </w:pPr>
            <w:r w:rsidRPr="00D01B20">
              <w:t>To protect f</w:t>
            </w:r>
            <w:r w:rsidR="000F5070" w:rsidRPr="00D01B20">
              <w:t>ire extinguishers from adverse weather</w:t>
            </w:r>
            <w:r w:rsidRPr="00D01B20">
              <w:t xml:space="preserve"> it is recommended they are placed in </w:t>
            </w:r>
            <w:r w:rsidR="00F3175A">
              <w:t xml:space="preserve">a </w:t>
            </w:r>
            <w:proofErr w:type="gramStart"/>
            <w:r w:rsidR="00F3175A">
              <w:t>weather proof</w:t>
            </w:r>
            <w:proofErr w:type="gramEnd"/>
            <w:r w:rsidR="00F3175A">
              <w:t xml:space="preserve"> </w:t>
            </w:r>
            <w:r w:rsidRPr="00D01B20">
              <w:t>cabinet</w:t>
            </w:r>
            <w:r w:rsidR="00F910BD">
              <w:t>, preferably alarmed</w:t>
            </w:r>
            <w:r w:rsidR="00F3175A">
              <w:t>.</w:t>
            </w:r>
          </w:p>
          <w:p w14:paraId="1AB2F755" w14:textId="581AC46C" w:rsidR="00833587" w:rsidRPr="00D01B20" w:rsidRDefault="00F910BD" w:rsidP="00AD0AFE">
            <w:pPr>
              <w:pStyle w:val="ListParagraph"/>
              <w:numPr>
                <w:ilvl w:val="0"/>
                <w:numId w:val="11"/>
              </w:numPr>
              <w:ind w:left="357" w:hanging="357"/>
            </w:pPr>
            <w:r>
              <w:t>Consider the</w:t>
            </w:r>
            <w:r w:rsidR="00334DA3">
              <w:t xml:space="preserve"> use an interconnecting system (wired-in or wireless) of call points and warning devices</w:t>
            </w:r>
            <w:r>
              <w:t xml:space="preserve"> for a more effective fire warning system</w:t>
            </w:r>
            <w:r w:rsidR="00334DA3">
              <w:t xml:space="preserve">. </w:t>
            </w:r>
          </w:p>
          <w:p w14:paraId="57FB7C2C" w14:textId="7B9E92E0" w:rsidR="000F5070" w:rsidRPr="00D01B20" w:rsidRDefault="009E2AF5" w:rsidP="009E2AF5">
            <w:pPr>
              <w:ind w:left="360"/>
              <w:jc w:val="center"/>
            </w:pPr>
            <w:r w:rsidRPr="00D01B20">
              <w:rPr>
                <w:noProof/>
              </w:rPr>
              <w:drawing>
                <wp:inline distT="0" distB="0" distL="0" distR="0" wp14:anchorId="1DA16F7B" wp14:editId="5BB2F645">
                  <wp:extent cx="1244600" cy="2069082"/>
                  <wp:effectExtent l="0" t="0" r="0" b="7620"/>
                  <wp:docPr id="1437210144" name="Picture 14372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0144" name=""/>
                          <pic:cNvPicPr/>
                        </pic:nvPicPr>
                        <pic:blipFill rotWithShape="1">
                          <a:blip r:embed="rId19"/>
                          <a:srcRect t="6730" r="49359" b="9081"/>
                          <a:stretch/>
                        </pic:blipFill>
                        <pic:spPr bwMode="auto">
                          <a:xfrm>
                            <a:off x="0" y="0"/>
                            <a:ext cx="1249916" cy="2077919"/>
                          </a:xfrm>
                          <a:prstGeom prst="rect">
                            <a:avLst/>
                          </a:prstGeom>
                          <a:ln>
                            <a:noFill/>
                          </a:ln>
                          <a:extLst>
                            <a:ext uri="{53640926-AAD7-44D8-BBD7-CCE9431645EC}">
                              <a14:shadowObscured xmlns:a14="http://schemas.microsoft.com/office/drawing/2010/main"/>
                            </a:ext>
                          </a:extLst>
                        </pic:spPr>
                      </pic:pic>
                    </a:graphicData>
                  </a:graphic>
                </wp:inline>
              </w:drawing>
            </w:r>
          </w:p>
          <w:p w14:paraId="6985FC8B" w14:textId="77777777" w:rsidR="00EC11FE" w:rsidRPr="00D01B20" w:rsidRDefault="00EC11FE" w:rsidP="00EC11FE"/>
          <w:p w14:paraId="4F29367D" w14:textId="7677B5CA" w:rsidR="00EC11FE" w:rsidRPr="00D01B20" w:rsidRDefault="00EC11FE" w:rsidP="00EC11FE"/>
        </w:tc>
        <w:tc>
          <w:tcPr>
            <w:tcW w:w="1261" w:type="dxa"/>
            <w:shd w:val="clear" w:color="auto" w:fill="E2EFD9" w:themeFill="accent6" w:themeFillTint="33"/>
          </w:tcPr>
          <w:p w14:paraId="7B1C3AE3" w14:textId="77777777" w:rsidR="003B695A" w:rsidRDefault="003B695A" w:rsidP="00F235AF"/>
        </w:tc>
        <w:tc>
          <w:tcPr>
            <w:tcW w:w="1139" w:type="dxa"/>
            <w:shd w:val="clear" w:color="auto" w:fill="E2EFD9" w:themeFill="accent6" w:themeFillTint="33"/>
          </w:tcPr>
          <w:p w14:paraId="050C22BC" w14:textId="77777777" w:rsidR="003B695A" w:rsidRDefault="003B695A" w:rsidP="00F235AF"/>
        </w:tc>
      </w:tr>
      <w:tr w:rsidR="00F235AF" w14:paraId="24E45D16" w14:textId="77777777" w:rsidTr="00AD0AFE">
        <w:trPr>
          <w:trHeight w:val="780"/>
        </w:trPr>
        <w:tc>
          <w:tcPr>
            <w:tcW w:w="1116" w:type="dxa"/>
            <w:shd w:val="clear" w:color="auto" w:fill="DEEAF6" w:themeFill="accent5" w:themeFillTint="33"/>
          </w:tcPr>
          <w:p w14:paraId="22697E19" w14:textId="453D011C" w:rsidR="00F235AF" w:rsidRDefault="002C2FE9" w:rsidP="00F235AF">
            <w:r>
              <w:t>5.5</w:t>
            </w:r>
          </w:p>
        </w:tc>
        <w:tc>
          <w:tcPr>
            <w:tcW w:w="11368" w:type="dxa"/>
            <w:shd w:val="clear" w:color="auto" w:fill="DEEAF6" w:themeFill="accent5" w:themeFillTint="33"/>
          </w:tcPr>
          <w:p w14:paraId="27120C45" w14:textId="77777777" w:rsidR="00E3716F" w:rsidRPr="003A488D" w:rsidRDefault="00E3716F" w:rsidP="00E3716F">
            <w:pPr>
              <w:rPr>
                <w:b/>
                <w:bCs/>
              </w:rPr>
            </w:pPr>
            <w:r w:rsidRPr="003A488D">
              <w:rPr>
                <w:b/>
                <w:bCs/>
              </w:rPr>
              <w:t>Site Security Against Arson</w:t>
            </w:r>
          </w:p>
          <w:p w14:paraId="7A6D887B" w14:textId="77777777" w:rsidR="00E3716F" w:rsidRDefault="00E3716F" w:rsidP="00E5725C">
            <w:pPr>
              <w:pStyle w:val="ListParagraph"/>
              <w:numPr>
                <w:ilvl w:val="0"/>
                <w:numId w:val="12"/>
              </w:numPr>
              <w:rPr>
                <w:lang w:eastAsia="zh-CN"/>
              </w:rPr>
            </w:pPr>
            <w:r>
              <w:rPr>
                <w:lang w:eastAsia="zh-CN"/>
              </w:rPr>
              <w:t xml:space="preserve">Adhere to insurance company requirements. </w:t>
            </w:r>
          </w:p>
          <w:p w14:paraId="5719D995" w14:textId="77777777" w:rsidR="00E3716F" w:rsidRDefault="00E3716F" w:rsidP="00E5725C">
            <w:pPr>
              <w:pStyle w:val="ListParagraph"/>
              <w:numPr>
                <w:ilvl w:val="0"/>
                <w:numId w:val="12"/>
              </w:numPr>
              <w:rPr>
                <w:lang w:eastAsia="zh-CN"/>
              </w:rPr>
            </w:pPr>
            <w:r>
              <w:rPr>
                <w:lang w:eastAsia="zh-CN"/>
              </w:rPr>
              <w:t>Non climbable perimeter fence at least 1.8m high and inspected weekly.</w:t>
            </w:r>
          </w:p>
          <w:p w14:paraId="15BD0F8F" w14:textId="77777777" w:rsidR="00E3716F" w:rsidRPr="00174373" w:rsidRDefault="00E3716F" w:rsidP="00E5725C">
            <w:pPr>
              <w:pStyle w:val="ListParagraph"/>
              <w:numPr>
                <w:ilvl w:val="0"/>
                <w:numId w:val="12"/>
              </w:numPr>
              <w:rPr>
                <w:lang w:eastAsia="zh-CN"/>
              </w:rPr>
            </w:pPr>
            <w:r>
              <w:rPr>
                <w:rFonts w:eastAsia="Arial" w:cs="Arial"/>
                <w:szCs w:val="20"/>
              </w:rPr>
              <w:t>C</w:t>
            </w:r>
            <w:r w:rsidRPr="002455E5">
              <w:rPr>
                <w:rFonts w:eastAsia="Arial" w:cs="Arial"/>
                <w:szCs w:val="20"/>
              </w:rPr>
              <w:t>ombustible waste material is kept to a minimum</w:t>
            </w:r>
            <w:r>
              <w:rPr>
                <w:rFonts w:eastAsia="Arial" w:cs="Arial"/>
                <w:szCs w:val="20"/>
              </w:rPr>
              <w:t>.</w:t>
            </w:r>
          </w:p>
          <w:p w14:paraId="110AA00B" w14:textId="4C6584EA" w:rsidR="00E3716F" w:rsidRPr="00AD0AFE" w:rsidRDefault="00E3716F">
            <w:pPr>
              <w:pStyle w:val="ListParagraph"/>
              <w:numPr>
                <w:ilvl w:val="0"/>
                <w:numId w:val="12"/>
              </w:numPr>
              <w:rPr>
                <w:lang w:eastAsia="zh-CN"/>
              </w:rPr>
            </w:pPr>
            <w:r>
              <w:rPr>
                <w:rFonts w:eastAsia="Arial" w:cs="Arial"/>
                <w:szCs w:val="20"/>
              </w:rPr>
              <w:t>Site entrance to be secured / monitored.</w:t>
            </w:r>
          </w:p>
          <w:p w14:paraId="53EFCFBC" w14:textId="3D13D0F6" w:rsidR="00356093" w:rsidRPr="008E0B72" w:rsidRDefault="00356093">
            <w:pPr>
              <w:pStyle w:val="ListParagraph"/>
              <w:numPr>
                <w:ilvl w:val="0"/>
                <w:numId w:val="12"/>
              </w:numPr>
              <w:rPr>
                <w:lang w:eastAsia="zh-CN"/>
              </w:rPr>
            </w:pPr>
            <w:r>
              <w:rPr>
                <w:rFonts w:eastAsia="Arial" w:cs="Arial"/>
                <w:szCs w:val="20"/>
              </w:rPr>
              <w:lastRenderedPageBreak/>
              <w:t>Additional security may be required for timber frame sites.</w:t>
            </w:r>
          </w:p>
          <w:p w14:paraId="29ACAC83" w14:textId="77777777" w:rsidR="00E3716F" w:rsidRDefault="00E3716F" w:rsidP="00E5725C">
            <w:pPr>
              <w:pStyle w:val="ListParagraph"/>
              <w:numPr>
                <w:ilvl w:val="0"/>
                <w:numId w:val="12"/>
              </w:numPr>
              <w:rPr>
                <w:lang w:eastAsia="zh-CN"/>
              </w:rPr>
            </w:pPr>
            <w:r>
              <w:rPr>
                <w:lang w:eastAsia="zh-CN"/>
              </w:rPr>
              <w:t xml:space="preserve">Review crime database and establish security arrangements accordingly. </w:t>
            </w:r>
          </w:p>
          <w:p w14:paraId="44175B8D" w14:textId="67F72F5B" w:rsidR="00F235AF" w:rsidRPr="00C14192" w:rsidRDefault="00E3716F" w:rsidP="00D01B20">
            <w:pPr>
              <w:pStyle w:val="ListParagraph"/>
              <w:numPr>
                <w:ilvl w:val="0"/>
                <w:numId w:val="12"/>
              </w:numPr>
              <w:rPr>
                <w:b/>
                <w:bCs/>
              </w:rPr>
            </w:pPr>
            <w:r>
              <w:rPr>
                <w:lang w:eastAsia="zh-CN"/>
              </w:rPr>
              <w:t>Consider out of hours security audits.</w:t>
            </w:r>
          </w:p>
        </w:tc>
        <w:tc>
          <w:tcPr>
            <w:tcW w:w="1261" w:type="dxa"/>
            <w:shd w:val="clear" w:color="auto" w:fill="DEEAF6" w:themeFill="accent5" w:themeFillTint="33"/>
          </w:tcPr>
          <w:p w14:paraId="4F1FFB3A" w14:textId="77777777" w:rsidR="00F235AF" w:rsidRDefault="00F235AF" w:rsidP="00F235AF"/>
        </w:tc>
        <w:tc>
          <w:tcPr>
            <w:tcW w:w="1139" w:type="dxa"/>
            <w:shd w:val="clear" w:color="auto" w:fill="DEEAF6" w:themeFill="accent5" w:themeFillTint="33"/>
          </w:tcPr>
          <w:p w14:paraId="18F5B318" w14:textId="77777777" w:rsidR="00F235AF" w:rsidRDefault="00F235AF" w:rsidP="00F235AF"/>
        </w:tc>
      </w:tr>
      <w:tr w:rsidR="00F235AF" w14:paraId="570E8EB9" w14:textId="77777777" w:rsidTr="00AD0AFE">
        <w:trPr>
          <w:trHeight w:val="780"/>
        </w:trPr>
        <w:tc>
          <w:tcPr>
            <w:tcW w:w="1116" w:type="dxa"/>
            <w:shd w:val="clear" w:color="auto" w:fill="E2EFD9" w:themeFill="accent6" w:themeFillTint="33"/>
          </w:tcPr>
          <w:p w14:paraId="0577E619" w14:textId="77777777" w:rsidR="00F235AF" w:rsidRDefault="00F235AF" w:rsidP="00F235AF"/>
        </w:tc>
        <w:tc>
          <w:tcPr>
            <w:tcW w:w="11368" w:type="dxa"/>
            <w:shd w:val="clear" w:color="auto" w:fill="E2EFD9" w:themeFill="accent6" w:themeFillTint="33"/>
          </w:tcPr>
          <w:p w14:paraId="51E4E32B" w14:textId="724B2926" w:rsidR="00F235AF" w:rsidRDefault="00E3716F" w:rsidP="00F235AF">
            <w:pPr>
              <w:rPr>
                <w:b/>
                <w:bCs/>
              </w:rPr>
            </w:pPr>
            <w:r>
              <w:rPr>
                <w:b/>
                <w:bCs/>
              </w:rPr>
              <w:t>Site Security – Good Practice</w:t>
            </w:r>
          </w:p>
          <w:p w14:paraId="6AB0E911" w14:textId="20AB279E" w:rsidR="00E3716F" w:rsidRDefault="00570950" w:rsidP="00F235AF">
            <w:pPr>
              <w:rPr>
                <w:b/>
                <w:bCs/>
              </w:rPr>
            </w:pPr>
            <w:r w:rsidRPr="001E24E8">
              <w:t>If</w:t>
            </w:r>
            <w:r>
              <w:rPr>
                <w:b/>
                <w:bCs/>
              </w:rPr>
              <w:t xml:space="preserve"> </w:t>
            </w:r>
            <w:r w:rsidRPr="001E24E8">
              <w:t xml:space="preserve">using </w:t>
            </w:r>
            <w:r w:rsidR="00462D7C" w:rsidRPr="001E24E8">
              <w:t xml:space="preserve">movement activity CCTV </w:t>
            </w:r>
            <w:r w:rsidR="00C57424" w:rsidRPr="001E24E8">
              <w:t xml:space="preserve">and Fire alarms the </w:t>
            </w:r>
            <w:r w:rsidR="00B21B06" w:rsidRPr="001E24E8">
              <w:t xml:space="preserve">alert should go to a control centre which is able to send out a team </w:t>
            </w:r>
            <w:r w:rsidR="002B1992">
              <w:t xml:space="preserve">to respond to the alarm. </w:t>
            </w:r>
            <w:r w:rsidR="00E3716F">
              <w:rPr>
                <w:b/>
                <w:bCs/>
              </w:rPr>
              <w:t xml:space="preserve"> </w:t>
            </w:r>
          </w:p>
          <w:p w14:paraId="7607ECD2" w14:textId="1911E495" w:rsidR="00B84A4A" w:rsidRDefault="00A07E46" w:rsidP="00B45265">
            <w:pPr>
              <w:jc w:val="center"/>
              <w:rPr>
                <w:b/>
                <w:bCs/>
              </w:rPr>
            </w:pPr>
            <w:r>
              <w:rPr>
                <w:noProof/>
              </w:rPr>
              <w:drawing>
                <wp:inline distT="0" distB="0" distL="0" distR="0" wp14:anchorId="5E7AF71A" wp14:editId="2E668B85">
                  <wp:extent cx="2619375" cy="1743075"/>
                  <wp:effectExtent l="0" t="0" r="9525" b="9525"/>
                  <wp:docPr id="2089540267" name="Picture 208954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40267" name=""/>
                          <pic:cNvPicPr/>
                        </pic:nvPicPr>
                        <pic:blipFill>
                          <a:blip r:embed="rId20"/>
                          <a:stretch>
                            <a:fillRect/>
                          </a:stretch>
                        </pic:blipFill>
                        <pic:spPr>
                          <a:xfrm>
                            <a:off x="0" y="0"/>
                            <a:ext cx="2619375" cy="1743075"/>
                          </a:xfrm>
                          <a:prstGeom prst="rect">
                            <a:avLst/>
                          </a:prstGeom>
                        </pic:spPr>
                      </pic:pic>
                    </a:graphicData>
                  </a:graphic>
                </wp:inline>
              </w:drawing>
            </w:r>
          </w:p>
          <w:p w14:paraId="63C3098C" w14:textId="1FEA2E88" w:rsidR="00B84A4A" w:rsidRPr="00C14192" w:rsidRDefault="00B84A4A" w:rsidP="00F235AF">
            <w:pPr>
              <w:rPr>
                <w:b/>
                <w:bCs/>
              </w:rPr>
            </w:pPr>
          </w:p>
        </w:tc>
        <w:tc>
          <w:tcPr>
            <w:tcW w:w="1261" w:type="dxa"/>
            <w:shd w:val="clear" w:color="auto" w:fill="E2EFD9" w:themeFill="accent6" w:themeFillTint="33"/>
          </w:tcPr>
          <w:p w14:paraId="4C52301A" w14:textId="77777777" w:rsidR="00F235AF" w:rsidRDefault="00F235AF" w:rsidP="00F235AF"/>
        </w:tc>
        <w:tc>
          <w:tcPr>
            <w:tcW w:w="1139" w:type="dxa"/>
            <w:shd w:val="clear" w:color="auto" w:fill="E2EFD9" w:themeFill="accent6" w:themeFillTint="33"/>
          </w:tcPr>
          <w:p w14:paraId="080C3309" w14:textId="77777777" w:rsidR="00F235AF" w:rsidRDefault="00F235AF" w:rsidP="00F235AF"/>
        </w:tc>
      </w:tr>
      <w:tr w:rsidR="00B84A4A" w14:paraId="41CDEB8A" w14:textId="77777777" w:rsidTr="00AD0AFE">
        <w:trPr>
          <w:trHeight w:val="780"/>
        </w:trPr>
        <w:tc>
          <w:tcPr>
            <w:tcW w:w="1116" w:type="dxa"/>
            <w:shd w:val="clear" w:color="auto" w:fill="D9E2F3" w:themeFill="accent1" w:themeFillTint="33"/>
          </w:tcPr>
          <w:p w14:paraId="0651B5E9" w14:textId="417429D8" w:rsidR="00B84A4A" w:rsidRDefault="00565B41" w:rsidP="00F235AF">
            <w:r>
              <w:t>5.6</w:t>
            </w:r>
          </w:p>
        </w:tc>
        <w:tc>
          <w:tcPr>
            <w:tcW w:w="11368" w:type="dxa"/>
            <w:shd w:val="clear" w:color="auto" w:fill="D9E2F3" w:themeFill="accent1" w:themeFillTint="33"/>
          </w:tcPr>
          <w:p w14:paraId="361D53A9" w14:textId="4A02E05D" w:rsidR="00717D42" w:rsidRPr="00E426B1" w:rsidRDefault="00717D42" w:rsidP="00717D42">
            <w:pPr>
              <w:rPr>
                <w:rFonts w:cs="Arial"/>
                <w:b/>
                <w:bCs/>
                <w:szCs w:val="20"/>
              </w:rPr>
            </w:pPr>
            <w:r w:rsidRPr="00E426B1">
              <w:rPr>
                <w:rFonts w:cs="Arial"/>
                <w:b/>
                <w:bCs/>
                <w:szCs w:val="20"/>
              </w:rPr>
              <w:t>Temporary Accommodation units</w:t>
            </w:r>
            <w:r w:rsidR="00890A4B" w:rsidRPr="00E426B1">
              <w:rPr>
                <w:rFonts w:cs="Arial"/>
                <w:b/>
                <w:bCs/>
                <w:szCs w:val="20"/>
              </w:rPr>
              <w:t xml:space="preserve"> – Requirements</w:t>
            </w:r>
          </w:p>
          <w:p w14:paraId="4E23635D" w14:textId="77777777"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P</w:t>
            </w:r>
            <w:r w:rsidRPr="00AD0AFE">
              <w:rPr>
                <w:rFonts w:ascii="Arial" w:hAnsi="Arial" w:cs="Arial"/>
                <w:sz w:val="20"/>
                <w:szCs w:val="20"/>
              </w:rPr>
              <w:t xml:space="preserve">osition of the TAUs to be 10m away from construction activity, or 6m fire barrier in place or in accordance with specific risk assessment by competent person. </w:t>
            </w:r>
          </w:p>
          <w:p w14:paraId="3EA7CAD1" w14:textId="4996F96A"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 xml:space="preserve">Occupants – </w:t>
            </w:r>
            <w:r w:rsidRPr="00AD0AFE">
              <w:rPr>
                <w:rFonts w:ascii="Arial" w:hAnsi="Arial" w:cs="Arial"/>
                <w:sz w:val="20"/>
                <w:szCs w:val="20"/>
              </w:rPr>
              <w:t>Assess maximum occupancy and vulnerable users.</w:t>
            </w:r>
            <w:r w:rsidRPr="00AD0AFE">
              <w:rPr>
                <w:rFonts w:ascii="Arial" w:hAnsi="Arial" w:cs="Arial"/>
                <w:b/>
                <w:bCs/>
                <w:sz w:val="20"/>
                <w:szCs w:val="20"/>
              </w:rPr>
              <w:t xml:space="preserve"> </w:t>
            </w:r>
          </w:p>
          <w:p w14:paraId="461C7A35" w14:textId="1B9DAC00"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 xml:space="preserve">Use of the </w:t>
            </w:r>
            <w:r w:rsidR="00013364" w:rsidRPr="00AD0AFE">
              <w:rPr>
                <w:rFonts w:ascii="Arial" w:hAnsi="Arial" w:cs="Arial"/>
                <w:b/>
                <w:bCs/>
                <w:sz w:val="20"/>
                <w:szCs w:val="20"/>
              </w:rPr>
              <w:t>TAUs -</w:t>
            </w:r>
            <w:r w:rsidRPr="00AD0AFE">
              <w:rPr>
                <w:rFonts w:ascii="Arial" w:hAnsi="Arial" w:cs="Arial"/>
                <w:b/>
                <w:bCs/>
                <w:sz w:val="20"/>
                <w:szCs w:val="20"/>
              </w:rPr>
              <w:t xml:space="preserve"> </w:t>
            </w:r>
            <w:r w:rsidRPr="00AD0AFE">
              <w:rPr>
                <w:rFonts w:ascii="Arial" w:hAnsi="Arial" w:cs="Arial"/>
                <w:sz w:val="20"/>
                <w:szCs w:val="20"/>
              </w:rPr>
              <w:t>clearly defined areas.</w:t>
            </w:r>
            <w:r w:rsidRPr="00AD0AFE">
              <w:rPr>
                <w:rFonts w:ascii="Arial" w:hAnsi="Arial" w:cs="Arial"/>
                <w:b/>
                <w:bCs/>
                <w:sz w:val="20"/>
                <w:szCs w:val="20"/>
              </w:rPr>
              <w:t xml:space="preserve"> </w:t>
            </w:r>
            <w:r w:rsidR="00356093" w:rsidRPr="00AD0AFE">
              <w:rPr>
                <w:rFonts w:ascii="Arial" w:hAnsi="Arial" w:cs="Arial"/>
                <w:sz w:val="20"/>
                <w:szCs w:val="20"/>
              </w:rPr>
              <w:t>(</w:t>
            </w:r>
            <w:r w:rsidR="0016144C" w:rsidRPr="00AD0AFE">
              <w:rPr>
                <w:rFonts w:ascii="Arial" w:hAnsi="Arial" w:cs="Arial"/>
                <w:sz w:val="20"/>
                <w:szCs w:val="20"/>
              </w:rPr>
              <w:t>e.g.,</w:t>
            </w:r>
            <w:r w:rsidR="00356093" w:rsidRPr="00AD0AFE">
              <w:rPr>
                <w:rFonts w:ascii="Arial" w:hAnsi="Arial" w:cs="Arial"/>
                <w:sz w:val="20"/>
                <w:szCs w:val="20"/>
              </w:rPr>
              <w:t xml:space="preserve"> separating cooking / drying areas f</w:t>
            </w:r>
            <w:r w:rsidR="00CD7AFC">
              <w:rPr>
                <w:rFonts w:ascii="Arial" w:hAnsi="Arial" w:cs="Arial"/>
                <w:sz w:val="20"/>
                <w:szCs w:val="20"/>
              </w:rPr>
              <w:t>r</w:t>
            </w:r>
            <w:r w:rsidR="00356093" w:rsidRPr="00AD0AFE">
              <w:rPr>
                <w:rFonts w:ascii="Arial" w:hAnsi="Arial" w:cs="Arial"/>
                <w:sz w:val="20"/>
                <w:szCs w:val="20"/>
              </w:rPr>
              <w:t>om storage areas)</w:t>
            </w:r>
          </w:p>
          <w:p w14:paraId="4D892BA1" w14:textId="382BB3CE"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R</w:t>
            </w:r>
            <w:r w:rsidRPr="00AD0AFE">
              <w:rPr>
                <w:rFonts w:ascii="Arial" w:hAnsi="Arial" w:cs="Arial"/>
                <w:sz w:val="20"/>
                <w:szCs w:val="20"/>
              </w:rPr>
              <w:t xml:space="preserve">isk assessment </w:t>
            </w:r>
            <w:r w:rsidR="0049499B">
              <w:rPr>
                <w:rFonts w:ascii="Arial" w:hAnsi="Arial" w:cs="Arial"/>
                <w:sz w:val="20"/>
                <w:szCs w:val="20"/>
              </w:rPr>
              <w:t xml:space="preserve">of </w:t>
            </w:r>
            <w:r w:rsidRPr="00AD0AFE">
              <w:rPr>
                <w:rFonts w:ascii="Arial" w:hAnsi="Arial" w:cs="Arial"/>
                <w:sz w:val="20"/>
                <w:szCs w:val="20"/>
              </w:rPr>
              <w:t xml:space="preserve">TAUs </w:t>
            </w:r>
            <w:r w:rsidR="0049499B">
              <w:rPr>
                <w:rFonts w:ascii="Arial" w:hAnsi="Arial" w:cs="Arial"/>
                <w:sz w:val="20"/>
                <w:szCs w:val="20"/>
              </w:rPr>
              <w:t xml:space="preserve">must </w:t>
            </w:r>
            <w:r w:rsidR="0016144C" w:rsidRPr="00AD0AFE">
              <w:rPr>
                <w:rFonts w:ascii="Arial" w:hAnsi="Arial" w:cs="Arial"/>
                <w:sz w:val="20"/>
                <w:szCs w:val="20"/>
              </w:rPr>
              <w:t>consider</w:t>
            </w:r>
            <w:r w:rsidRPr="00AD0AFE">
              <w:rPr>
                <w:rFonts w:ascii="Arial" w:hAnsi="Arial" w:cs="Arial"/>
                <w:sz w:val="20"/>
                <w:szCs w:val="20"/>
              </w:rPr>
              <w:t xml:space="preserve"> travel distance</w:t>
            </w:r>
            <w:r w:rsidR="0049499B">
              <w:rPr>
                <w:rFonts w:ascii="Arial" w:hAnsi="Arial" w:cs="Arial"/>
                <w:sz w:val="20"/>
                <w:szCs w:val="20"/>
              </w:rPr>
              <w:t xml:space="preserve">, </w:t>
            </w:r>
            <w:r w:rsidR="004F295A">
              <w:rPr>
                <w:rFonts w:ascii="Arial" w:hAnsi="Arial" w:cs="Arial"/>
                <w:sz w:val="20"/>
                <w:szCs w:val="20"/>
              </w:rPr>
              <w:t xml:space="preserve">linked </w:t>
            </w:r>
            <w:r w:rsidR="0049499B">
              <w:rPr>
                <w:rFonts w:ascii="Arial" w:hAnsi="Arial" w:cs="Arial"/>
                <w:sz w:val="20"/>
                <w:szCs w:val="20"/>
              </w:rPr>
              <w:t xml:space="preserve">fire detection systems and alarms. </w:t>
            </w:r>
            <w:r w:rsidRPr="00AD0AFE">
              <w:rPr>
                <w:rFonts w:ascii="Arial" w:hAnsi="Arial" w:cs="Arial"/>
                <w:sz w:val="20"/>
                <w:szCs w:val="20"/>
              </w:rPr>
              <w:t xml:space="preserve"> </w:t>
            </w:r>
          </w:p>
          <w:p w14:paraId="225B9A4E" w14:textId="2792DB21"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M</w:t>
            </w:r>
            <w:r w:rsidRPr="00AD0AFE">
              <w:rPr>
                <w:rFonts w:ascii="Arial" w:hAnsi="Arial" w:cs="Arial"/>
                <w:sz w:val="20"/>
                <w:szCs w:val="20"/>
              </w:rPr>
              <w:t xml:space="preserve">aterials from which the TAUs are </w:t>
            </w:r>
            <w:r w:rsidR="0016144C" w:rsidRPr="00AD0AFE">
              <w:rPr>
                <w:rFonts w:ascii="Arial" w:hAnsi="Arial" w:cs="Arial"/>
                <w:sz w:val="20"/>
                <w:szCs w:val="20"/>
              </w:rPr>
              <w:t>constructed.</w:t>
            </w:r>
            <w:r w:rsidRPr="00AD0AFE">
              <w:rPr>
                <w:rFonts w:ascii="Arial" w:hAnsi="Arial" w:cs="Arial"/>
                <w:sz w:val="20"/>
                <w:szCs w:val="20"/>
              </w:rPr>
              <w:t xml:space="preserve"> </w:t>
            </w:r>
          </w:p>
          <w:p w14:paraId="2F3B5B82" w14:textId="2D3FB788" w:rsidR="00890A4B" w:rsidRPr="00AD0AFE" w:rsidRDefault="00890A4B" w:rsidP="00E5725C">
            <w:pPr>
              <w:pStyle w:val="Default"/>
              <w:numPr>
                <w:ilvl w:val="0"/>
                <w:numId w:val="13"/>
              </w:numPr>
              <w:rPr>
                <w:rFonts w:ascii="Arial" w:hAnsi="Arial" w:cs="Arial"/>
                <w:sz w:val="20"/>
                <w:szCs w:val="20"/>
              </w:rPr>
            </w:pPr>
            <w:r w:rsidRPr="00AD0AFE">
              <w:rPr>
                <w:rFonts w:ascii="Arial" w:hAnsi="Arial" w:cs="Arial"/>
                <w:b/>
                <w:bCs/>
                <w:sz w:val="20"/>
                <w:szCs w:val="20"/>
              </w:rPr>
              <w:t xml:space="preserve">Management of the </w:t>
            </w:r>
            <w:r w:rsidR="00013364" w:rsidRPr="00AD0AFE">
              <w:rPr>
                <w:rFonts w:ascii="Arial" w:hAnsi="Arial" w:cs="Arial"/>
                <w:b/>
                <w:bCs/>
                <w:sz w:val="20"/>
                <w:szCs w:val="20"/>
              </w:rPr>
              <w:t>TAUs -</w:t>
            </w:r>
            <w:r w:rsidR="00013364" w:rsidRPr="00AD0AFE">
              <w:rPr>
                <w:rFonts w:ascii="Arial" w:hAnsi="Arial" w:cs="Arial"/>
                <w:sz w:val="20"/>
                <w:szCs w:val="20"/>
              </w:rPr>
              <w:t xml:space="preserve"> </w:t>
            </w:r>
            <w:r w:rsidR="0016144C" w:rsidRPr="00AD0AFE">
              <w:rPr>
                <w:rFonts w:ascii="Arial" w:hAnsi="Arial" w:cs="Arial"/>
                <w:sz w:val="20"/>
                <w:szCs w:val="20"/>
              </w:rPr>
              <w:t>e.g.,</w:t>
            </w:r>
            <w:r w:rsidR="00013364" w:rsidRPr="00AD0AFE">
              <w:rPr>
                <w:rFonts w:ascii="Arial" w:hAnsi="Arial" w:cs="Arial"/>
                <w:sz w:val="20"/>
                <w:szCs w:val="20"/>
              </w:rPr>
              <w:t xml:space="preserve"> Electrical testing etc.</w:t>
            </w:r>
          </w:p>
          <w:p w14:paraId="07BC57DB" w14:textId="7D793E7E" w:rsidR="00890A4B" w:rsidRDefault="00890A4B" w:rsidP="004861D4">
            <w:pPr>
              <w:pStyle w:val="ListParagraph"/>
              <w:numPr>
                <w:ilvl w:val="0"/>
                <w:numId w:val="13"/>
              </w:numPr>
              <w:rPr>
                <w:b/>
                <w:bCs/>
              </w:rPr>
            </w:pPr>
            <w:r w:rsidRPr="00AD0AFE">
              <w:rPr>
                <w:rFonts w:cs="Arial"/>
                <w:b/>
                <w:bCs/>
                <w:szCs w:val="20"/>
                <w:lang w:eastAsia="zh-CN"/>
              </w:rPr>
              <w:t>S</w:t>
            </w:r>
            <w:r w:rsidRPr="00AD0AFE">
              <w:rPr>
                <w:rFonts w:cs="Arial"/>
                <w:szCs w:val="20"/>
                <w:lang w:eastAsia="zh-CN"/>
              </w:rPr>
              <w:t>ize, number of storeys (or stacking) and the complexity of the layout of the TAUs</w:t>
            </w:r>
          </w:p>
        </w:tc>
        <w:tc>
          <w:tcPr>
            <w:tcW w:w="1261" w:type="dxa"/>
            <w:shd w:val="clear" w:color="auto" w:fill="D9E2F3" w:themeFill="accent1" w:themeFillTint="33"/>
          </w:tcPr>
          <w:p w14:paraId="5F83267A" w14:textId="77777777" w:rsidR="00B84A4A" w:rsidRDefault="00B84A4A" w:rsidP="00F235AF"/>
        </w:tc>
        <w:tc>
          <w:tcPr>
            <w:tcW w:w="1139" w:type="dxa"/>
            <w:shd w:val="clear" w:color="auto" w:fill="D9E2F3" w:themeFill="accent1" w:themeFillTint="33"/>
          </w:tcPr>
          <w:p w14:paraId="4567FFD2" w14:textId="77777777" w:rsidR="00B84A4A" w:rsidRDefault="00B84A4A" w:rsidP="00F235AF"/>
        </w:tc>
      </w:tr>
      <w:tr w:rsidR="00890A4B" w14:paraId="33AF1D1E" w14:textId="77777777" w:rsidTr="00AD0AFE">
        <w:trPr>
          <w:trHeight w:val="780"/>
        </w:trPr>
        <w:tc>
          <w:tcPr>
            <w:tcW w:w="1116" w:type="dxa"/>
            <w:shd w:val="clear" w:color="auto" w:fill="D9E2F3" w:themeFill="accent1" w:themeFillTint="33"/>
          </w:tcPr>
          <w:p w14:paraId="205DBD1A" w14:textId="72D48DEB" w:rsidR="00890A4B" w:rsidRDefault="00565B41" w:rsidP="00F235AF">
            <w:r>
              <w:lastRenderedPageBreak/>
              <w:t>5.7</w:t>
            </w:r>
          </w:p>
        </w:tc>
        <w:tc>
          <w:tcPr>
            <w:tcW w:w="11368" w:type="dxa"/>
            <w:shd w:val="clear" w:color="auto" w:fill="D9E2F3" w:themeFill="accent1" w:themeFillTint="33"/>
          </w:tcPr>
          <w:p w14:paraId="07EE6778" w14:textId="77777777" w:rsidR="00CC1EE8" w:rsidRDefault="00CC1EE8" w:rsidP="00CC1EE8">
            <w:pPr>
              <w:rPr>
                <w:b/>
                <w:bCs/>
              </w:rPr>
            </w:pPr>
            <w:r>
              <w:rPr>
                <w:b/>
                <w:bCs/>
              </w:rPr>
              <w:t>Management flammable / hazardous materials</w:t>
            </w:r>
          </w:p>
          <w:p w14:paraId="600421B6" w14:textId="5DEC8E44" w:rsidR="00CC1EE8" w:rsidRDefault="00CC1EE8" w:rsidP="00E5725C">
            <w:pPr>
              <w:pStyle w:val="ListParagraph"/>
              <w:numPr>
                <w:ilvl w:val="0"/>
                <w:numId w:val="14"/>
              </w:numPr>
              <w:rPr>
                <w:lang w:eastAsia="zh-CN"/>
              </w:rPr>
            </w:pPr>
            <w:r w:rsidRPr="00675A74">
              <w:rPr>
                <w:lang w:eastAsia="zh-CN"/>
              </w:rPr>
              <w:t>Avoid the use of flammable / hazardous materials</w:t>
            </w:r>
            <w:r>
              <w:rPr>
                <w:lang w:eastAsia="zh-CN"/>
              </w:rPr>
              <w:t xml:space="preserve"> </w:t>
            </w:r>
            <w:r w:rsidR="0016144C">
              <w:rPr>
                <w:lang w:eastAsia="zh-CN"/>
              </w:rPr>
              <w:t>wherever</w:t>
            </w:r>
            <w:r>
              <w:rPr>
                <w:lang w:eastAsia="zh-CN"/>
              </w:rPr>
              <w:t xml:space="preserve"> possible</w:t>
            </w:r>
            <w:r w:rsidRPr="00675A74">
              <w:rPr>
                <w:lang w:eastAsia="zh-CN"/>
              </w:rPr>
              <w:t xml:space="preserve">. </w:t>
            </w:r>
          </w:p>
          <w:p w14:paraId="198E2906" w14:textId="51FC3FAA" w:rsidR="00CC1EE8" w:rsidRDefault="00CC1EE8" w:rsidP="00E5725C">
            <w:pPr>
              <w:pStyle w:val="ListParagraph"/>
              <w:numPr>
                <w:ilvl w:val="0"/>
                <w:numId w:val="14"/>
              </w:numPr>
              <w:rPr>
                <w:lang w:eastAsia="zh-CN"/>
              </w:rPr>
            </w:pPr>
            <w:r>
              <w:rPr>
                <w:lang w:eastAsia="zh-CN"/>
              </w:rPr>
              <w:t>Quantity to be kept as a minimum.</w:t>
            </w:r>
          </w:p>
          <w:p w14:paraId="5523419C" w14:textId="6F5078C6" w:rsidR="00013364" w:rsidRDefault="00013364" w:rsidP="00E5725C">
            <w:pPr>
              <w:pStyle w:val="ListParagraph"/>
              <w:numPr>
                <w:ilvl w:val="0"/>
                <w:numId w:val="14"/>
              </w:numPr>
              <w:rPr>
                <w:lang w:eastAsia="zh-CN"/>
              </w:rPr>
            </w:pPr>
            <w:r>
              <w:rPr>
                <w:lang w:eastAsia="zh-CN"/>
              </w:rPr>
              <w:t>Ensure that the position and the amount of flammable / hazardous material is managed so as not to increase the Fire Risk.</w:t>
            </w:r>
          </w:p>
          <w:p w14:paraId="1516C434" w14:textId="77777777" w:rsidR="00CC1EE8" w:rsidRDefault="00CC1EE8" w:rsidP="00E5725C">
            <w:pPr>
              <w:pStyle w:val="ListParagraph"/>
              <w:numPr>
                <w:ilvl w:val="0"/>
                <w:numId w:val="14"/>
              </w:numPr>
              <w:rPr>
                <w:lang w:eastAsia="zh-CN"/>
              </w:rPr>
            </w:pPr>
            <w:r>
              <w:rPr>
                <w:lang w:eastAsia="zh-CN"/>
              </w:rPr>
              <w:t>Signage</w:t>
            </w:r>
          </w:p>
          <w:p w14:paraId="679DA9A8" w14:textId="56F95043" w:rsidR="00CC1EE8" w:rsidRDefault="00CC1EE8" w:rsidP="00E5725C">
            <w:pPr>
              <w:pStyle w:val="ListParagraph"/>
              <w:numPr>
                <w:ilvl w:val="0"/>
                <w:numId w:val="14"/>
              </w:numPr>
              <w:rPr>
                <w:lang w:eastAsia="zh-CN"/>
              </w:rPr>
            </w:pPr>
            <w:r>
              <w:rPr>
                <w:lang w:eastAsia="zh-CN"/>
              </w:rPr>
              <w:t>LPG – to be stored in accordance with</w:t>
            </w:r>
            <w:r w:rsidR="00013364">
              <w:rPr>
                <w:lang w:eastAsia="zh-CN"/>
              </w:rPr>
              <w:t xml:space="preserve"> the</w:t>
            </w:r>
            <w:r>
              <w:rPr>
                <w:lang w:eastAsia="zh-CN"/>
              </w:rPr>
              <w:t xml:space="preserve"> </w:t>
            </w:r>
            <w:r w:rsidR="0016144C">
              <w:rPr>
                <w:lang w:eastAsia="zh-CN"/>
              </w:rPr>
              <w:t>JCOP.</w:t>
            </w:r>
          </w:p>
          <w:p w14:paraId="26828666" w14:textId="0FC1508F" w:rsidR="00CC1EE8" w:rsidRDefault="00013364">
            <w:pPr>
              <w:pStyle w:val="ListParagraph"/>
              <w:numPr>
                <w:ilvl w:val="0"/>
                <w:numId w:val="14"/>
              </w:numPr>
              <w:rPr>
                <w:lang w:eastAsia="zh-CN"/>
              </w:rPr>
            </w:pPr>
            <w:r>
              <w:rPr>
                <w:lang w:eastAsia="zh-CN"/>
              </w:rPr>
              <w:t>Store f</w:t>
            </w:r>
            <w:r w:rsidR="00CC1EE8">
              <w:rPr>
                <w:lang w:eastAsia="zh-CN"/>
              </w:rPr>
              <w:t xml:space="preserve">lammable liquids in accordance with section of </w:t>
            </w:r>
            <w:r>
              <w:rPr>
                <w:lang w:eastAsia="zh-CN"/>
              </w:rPr>
              <w:t xml:space="preserve">the </w:t>
            </w:r>
            <w:r w:rsidR="00CC1EE8">
              <w:rPr>
                <w:lang w:eastAsia="zh-CN"/>
              </w:rPr>
              <w:t>JCOP.</w:t>
            </w:r>
          </w:p>
          <w:p w14:paraId="786AADE6" w14:textId="5447EA92" w:rsidR="00CC1EE8" w:rsidRDefault="00CC1EE8" w:rsidP="00E5725C">
            <w:pPr>
              <w:pStyle w:val="ListParagraph"/>
              <w:numPr>
                <w:ilvl w:val="0"/>
                <w:numId w:val="14"/>
              </w:numPr>
              <w:rPr>
                <w:lang w:eastAsia="zh-CN"/>
              </w:rPr>
            </w:pPr>
            <w:r>
              <w:rPr>
                <w:lang w:eastAsia="zh-CN"/>
              </w:rPr>
              <w:t>Acetylene</w:t>
            </w:r>
            <w:r w:rsidR="00101164">
              <w:rPr>
                <w:lang w:eastAsia="zh-CN"/>
              </w:rPr>
              <w:t xml:space="preserve"> is</w:t>
            </w:r>
            <w:r>
              <w:rPr>
                <w:lang w:eastAsia="zh-CN"/>
              </w:rPr>
              <w:t xml:space="preserve"> recommended not </w:t>
            </w:r>
            <w:r w:rsidR="00101164">
              <w:rPr>
                <w:lang w:eastAsia="zh-CN"/>
              </w:rPr>
              <w:t xml:space="preserve">to be </w:t>
            </w:r>
            <w:r>
              <w:rPr>
                <w:lang w:eastAsia="zh-CN"/>
              </w:rPr>
              <w:t xml:space="preserve">used unless specific approval </w:t>
            </w:r>
            <w:r w:rsidR="00101164">
              <w:rPr>
                <w:lang w:eastAsia="zh-CN"/>
              </w:rPr>
              <w:t xml:space="preserve">is </w:t>
            </w:r>
            <w:r>
              <w:rPr>
                <w:lang w:eastAsia="zh-CN"/>
              </w:rPr>
              <w:t>obtained and controls implemented as per</w:t>
            </w:r>
            <w:r w:rsidR="00013364">
              <w:rPr>
                <w:lang w:eastAsia="zh-CN"/>
              </w:rPr>
              <w:t xml:space="preserve"> the</w:t>
            </w:r>
            <w:r>
              <w:rPr>
                <w:lang w:eastAsia="zh-CN"/>
              </w:rPr>
              <w:t xml:space="preserve"> JCOP.</w:t>
            </w:r>
          </w:p>
          <w:p w14:paraId="472C44D8" w14:textId="77282E3F" w:rsidR="00890A4B" w:rsidRPr="00C14192" w:rsidRDefault="00CC1EE8" w:rsidP="00E5725C">
            <w:pPr>
              <w:pStyle w:val="ListParagraph"/>
              <w:numPr>
                <w:ilvl w:val="0"/>
                <w:numId w:val="14"/>
              </w:numPr>
              <w:rPr>
                <w:b/>
                <w:bCs/>
              </w:rPr>
            </w:pPr>
            <w:r>
              <w:rPr>
                <w:lang w:eastAsia="zh-CN"/>
              </w:rPr>
              <w:t xml:space="preserve">Combustible materials to be removed from timber frame at the end of each shift. </w:t>
            </w:r>
          </w:p>
        </w:tc>
        <w:tc>
          <w:tcPr>
            <w:tcW w:w="1261" w:type="dxa"/>
            <w:shd w:val="clear" w:color="auto" w:fill="D9E2F3" w:themeFill="accent1" w:themeFillTint="33"/>
          </w:tcPr>
          <w:p w14:paraId="0859E75E" w14:textId="77777777" w:rsidR="00890A4B" w:rsidRDefault="00890A4B" w:rsidP="00F235AF"/>
        </w:tc>
        <w:tc>
          <w:tcPr>
            <w:tcW w:w="1139" w:type="dxa"/>
            <w:shd w:val="clear" w:color="auto" w:fill="D9E2F3" w:themeFill="accent1" w:themeFillTint="33"/>
          </w:tcPr>
          <w:p w14:paraId="7C0DACE7" w14:textId="77777777" w:rsidR="00890A4B" w:rsidRDefault="00890A4B" w:rsidP="00F235AF"/>
        </w:tc>
      </w:tr>
      <w:tr w:rsidR="00890A4B" w14:paraId="627D4E68" w14:textId="77777777" w:rsidTr="00AD0AFE">
        <w:trPr>
          <w:trHeight w:val="780"/>
        </w:trPr>
        <w:tc>
          <w:tcPr>
            <w:tcW w:w="1116" w:type="dxa"/>
            <w:shd w:val="clear" w:color="auto" w:fill="E2EFD9" w:themeFill="accent6" w:themeFillTint="33"/>
          </w:tcPr>
          <w:p w14:paraId="2A467053" w14:textId="77777777" w:rsidR="00890A4B" w:rsidRDefault="00890A4B" w:rsidP="00F235AF"/>
        </w:tc>
        <w:tc>
          <w:tcPr>
            <w:tcW w:w="11368" w:type="dxa"/>
            <w:shd w:val="clear" w:color="auto" w:fill="E2EFD9" w:themeFill="accent6" w:themeFillTint="33"/>
          </w:tcPr>
          <w:p w14:paraId="6B4FEE73" w14:textId="1979212B" w:rsidR="00890A4B" w:rsidRPr="00C14192" w:rsidRDefault="007D794D" w:rsidP="007D794D">
            <w:pPr>
              <w:jc w:val="center"/>
              <w:rPr>
                <w:b/>
                <w:bCs/>
              </w:rPr>
            </w:pPr>
            <w:r>
              <w:rPr>
                <w:b/>
                <w:bCs/>
                <w:noProof/>
              </w:rPr>
              <w:drawing>
                <wp:inline distT="0" distB="0" distL="0" distR="0" wp14:anchorId="56FA25EB" wp14:editId="558D8428">
                  <wp:extent cx="2146300" cy="2146300"/>
                  <wp:effectExtent l="0" t="0" r="6350" b="6350"/>
                  <wp:docPr id="639427593" name="Picture 639427593" descr="Gas Cages H1000 x W1000 x D500mm -Storage N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 Cages H1000 x W1000 x D500mm -Storage N Stu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c>
        <w:tc>
          <w:tcPr>
            <w:tcW w:w="1261" w:type="dxa"/>
            <w:shd w:val="clear" w:color="auto" w:fill="E2EFD9" w:themeFill="accent6" w:themeFillTint="33"/>
          </w:tcPr>
          <w:p w14:paraId="747BAADC" w14:textId="77777777" w:rsidR="00890A4B" w:rsidRDefault="00890A4B" w:rsidP="00F235AF"/>
        </w:tc>
        <w:tc>
          <w:tcPr>
            <w:tcW w:w="1139" w:type="dxa"/>
            <w:shd w:val="clear" w:color="auto" w:fill="E2EFD9" w:themeFill="accent6" w:themeFillTint="33"/>
          </w:tcPr>
          <w:p w14:paraId="4756A824" w14:textId="77777777" w:rsidR="00890A4B" w:rsidRDefault="00890A4B" w:rsidP="00F235AF"/>
        </w:tc>
      </w:tr>
      <w:tr w:rsidR="00CC1EE8" w14:paraId="336357B2" w14:textId="77777777" w:rsidTr="00AD0AFE">
        <w:trPr>
          <w:trHeight w:val="780"/>
        </w:trPr>
        <w:tc>
          <w:tcPr>
            <w:tcW w:w="1116" w:type="dxa"/>
            <w:shd w:val="clear" w:color="auto" w:fill="DEEAF6" w:themeFill="accent5" w:themeFillTint="33"/>
          </w:tcPr>
          <w:p w14:paraId="1398044C" w14:textId="3E369CFA" w:rsidR="00CC1EE8" w:rsidRDefault="00565B41" w:rsidP="00F235AF">
            <w:r>
              <w:t>5.8</w:t>
            </w:r>
          </w:p>
        </w:tc>
        <w:tc>
          <w:tcPr>
            <w:tcW w:w="11368" w:type="dxa"/>
            <w:shd w:val="clear" w:color="auto" w:fill="DEEAF6" w:themeFill="accent5" w:themeFillTint="33"/>
          </w:tcPr>
          <w:p w14:paraId="624E6511" w14:textId="70517C74" w:rsidR="00CC1EE8" w:rsidRDefault="00CC1EE8" w:rsidP="00CC1EE8">
            <w:pPr>
              <w:rPr>
                <w:b/>
                <w:bCs/>
              </w:rPr>
            </w:pPr>
            <w:r w:rsidRPr="00CC1EE8">
              <w:rPr>
                <w:b/>
                <w:bCs/>
              </w:rPr>
              <w:t xml:space="preserve">Hot Work – Requirements </w:t>
            </w:r>
          </w:p>
          <w:p w14:paraId="01205DDD" w14:textId="77777777" w:rsidR="00013364" w:rsidRDefault="00013364" w:rsidP="00CC1EE8">
            <w:pPr>
              <w:rPr>
                <w:b/>
                <w:bCs/>
              </w:rPr>
            </w:pPr>
          </w:p>
          <w:p w14:paraId="355DCEBD" w14:textId="41A879D5" w:rsidR="00013364" w:rsidRDefault="00013364" w:rsidP="00AD0AFE">
            <w:pPr>
              <w:rPr>
                <w:b/>
                <w:bCs/>
              </w:rPr>
            </w:pPr>
            <w:r w:rsidRPr="00AD0AFE">
              <w:rPr>
                <w:rFonts w:eastAsiaTheme="minorHAnsi"/>
                <w:b/>
                <w:bCs/>
                <w:lang w:eastAsia="en-US"/>
              </w:rPr>
              <w:t xml:space="preserve">Ensure any hot work is avoided where possible and any hot work is supported by an activity risk assessment. </w:t>
            </w:r>
          </w:p>
          <w:p w14:paraId="7756A589" w14:textId="77777777" w:rsidR="00013364" w:rsidRPr="00AD0AFE" w:rsidRDefault="00013364" w:rsidP="00AD0AFE">
            <w:pPr>
              <w:rPr>
                <w:b/>
                <w:bCs/>
              </w:rPr>
            </w:pPr>
          </w:p>
          <w:p w14:paraId="70DB2B6B" w14:textId="333FA0BD" w:rsidR="00013364" w:rsidRPr="00557FC3" w:rsidRDefault="00557FC3">
            <w:r w:rsidRPr="00557FC3">
              <w:t>The Site Fire Safety Coordinator must ensure that</w:t>
            </w:r>
            <w:r w:rsidR="00ED19DE">
              <w:t xml:space="preserve"> for any </w:t>
            </w:r>
            <w:r w:rsidR="0041101D">
              <w:t>hot work (</w:t>
            </w:r>
            <w:r w:rsidR="00EC6C7F">
              <w:t>e.g.,</w:t>
            </w:r>
            <w:r w:rsidR="0041101D">
              <w:t xml:space="preserve"> g</w:t>
            </w:r>
            <w:r w:rsidR="00ED19DE">
              <w:t>rinding, cutting rebar, welding, soldering, lead work</w:t>
            </w:r>
            <w:r w:rsidR="0041101D">
              <w:t>):</w:t>
            </w:r>
          </w:p>
          <w:p w14:paraId="4757B5E3" w14:textId="16BC5E2E" w:rsidR="00557FC3" w:rsidRDefault="000E11CE" w:rsidP="00E5725C">
            <w:pPr>
              <w:pStyle w:val="ListParagraph"/>
              <w:numPr>
                <w:ilvl w:val="0"/>
                <w:numId w:val="15"/>
              </w:numPr>
              <w:rPr>
                <w:lang w:eastAsia="zh-CN"/>
              </w:rPr>
            </w:pPr>
            <w:r>
              <w:rPr>
                <w:lang w:eastAsia="zh-CN"/>
              </w:rPr>
              <w:t>A h</w:t>
            </w:r>
            <w:r w:rsidR="00557FC3" w:rsidRPr="007C01D0">
              <w:rPr>
                <w:lang w:eastAsia="zh-CN"/>
              </w:rPr>
              <w:t xml:space="preserve">ot work permit </w:t>
            </w:r>
            <w:r w:rsidR="0041101D">
              <w:rPr>
                <w:lang w:eastAsia="zh-CN"/>
              </w:rPr>
              <w:t>is</w:t>
            </w:r>
            <w:r w:rsidR="00557FC3" w:rsidRPr="007C01D0">
              <w:rPr>
                <w:lang w:eastAsia="zh-CN"/>
              </w:rPr>
              <w:t xml:space="preserve"> issued </w:t>
            </w:r>
            <w:r w:rsidR="0041101D">
              <w:rPr>
                <w:lang w:eastAsia="zh-CN"/>
              </w:rPr>
              <w:t>at the place of work by an authorised person.</w:t>
            </w:r>
          </w:p>
          <w:p w14:paraId="2C9E9986" w14:textId="656D8E58" w:rsidR="0041101D" w:rsidRDefault="0041101D" w:rsidP="00E5725C">
            <w:pPr>
              <w:pStyle w:val="ListParagraph"/>
              <w:numPr>
                <w:ilvl w:val="0"/>
                <w:numId w:val="15"/>
              </w:numPr>
              <w:rPr>
                <w:lang w:eastAsia="zh-CN"/>
              </w:rPr>
            </w:pPr>
            <w:r>
              <w:rPr>
                <w:lang w:eastAsia="zh-CN"/>
              </w:rPr>
              <w:t>A fire watch is maintained</w:t>
            </w:r>
            <w:r w:rsidR="00DB6D12">
              <w:rPr>
                <w:lang w:eastAsia="zh-CN"/>
              </w:rPr>
              <w:t xml:space="preserve"> during hot work, breaks and fire watch period.</w:t>
            </w:r>
          </w:p>
          <w:p w14:paraId="0AE99B1D" w14:textId="0076ECB4" w:rsidR="00557FC3" w:rsidRDefault="00341465" w:rsidP="00E5725C">
            <w:pPr>
              <w:pStyle w:val="ListParagraph"/>
              <w:numPr>
                <w:ilvl w:val="0"/>
                <w:numId w:val="15"/>
              </w:numPr>
              <w:rPr>
                <w:lang w:eastAsia="zh-CN"/>
              </w:rPr>
            </w:pPr>
            <w:r>
              <w:rPr>
                <w:lang w:eastAsia="zh-CN"/>
              </w:rPr>
              <w:t>Individuals undertaking the f</w:t>
            </w:r>
            <w:r w:rsidR="00557FC3">
              <w:rPr>
                <w:lang w:eastAsia="zh-CN"/>
              </w:rPr>
              <w:t>ire watch have training in the use of fire extinguishers.</w:t>
            </w:r>
          </w:p>
          <w:p w14:paraId="49E98CCF" w14:textId="08FD7B3D" w:rsidR="00700296" w:rsidRPr="00CC1EE8" w:rsidRDefault="00557FC3" w:rsidP="004861D4">
            <w:pPr>
              <w:pStyle w:val="ListParagraph"/>
              <w:numPr>
                <w:ilvl w:val="0"/>
                <w:numId w:val="15"/>
              </w:numPr>
              <w:rPr>
                <w:b/>
                <w:bCs/>
              </w:rPr>
            </w:pPr>
            <w:r>
              <w:rPr>
                <w:lang w:eastAsia="zh-CN"/>
              </w:rPr>
              <w:t xml:space="preserve">Two </w:t>
            </w:r>
            <w:r w:rsidR="00013364">
              <w:rPr>
                <w:lang w:eastAsia="zh-CN"/>
              </w:rPr>
              <w:t>f</w:t>
            </w:r>
            <w:r>
              <w:rPr>
                <w:lang w:eastAsia="zh-CN"/>
              </w:rPr>
              <w:t>ire extinguishers are provided</w:t>
            </w:r>
            <w:r w:rsidR="009F7556">
              <w:rPr>
                <w:lang w:eastAsia="zh-CN"/>
              </w:rPr>
              <w:t xml:space="preserve">, one of which must </w:t>
            </w:r>
            <w:r w:rsidR="00835687">
              <w:rPr>
                <w:lang w:eastAsia="zh-CN"/>
              </w:rPr>
              <w:t xml:space="preserve">be </w:t>
            </w:r>
            <w:r w:rsidR="00ED19DE">
              <w:rPr>
                <w:lang w:eastAsia="zh-CN"/>
              </w:rPr>
              <w:t>fo</w:t>
            </w:r>
            <w:r w:rsidR="00341465">
              <w:rPr>
                <w:lang w:eastAsia="zh-CN"/>
              </w:rPr>
              <w:t>a</w:t>
            </w:r>
            <w:r w:rsidR="00ED19DE">
              <w:rPr>
                <w:lang w:eastAsia="zh-CN"/>
              </w:rPr>
              <w:t>m</w:t>
            </w:r>
            <w:r w:rsidR="00835687">
              <w:rPr>
                <w:lang w:eastAsia="zh-CN"/>
              </w:rPr>
              <w:t xml:space="preserve"> or water with </w:t>
            </w:r>
            <w:r w:rsidR="00341465">
              <w:rPr>
                <w:lang w:eastAsia="zh-CN"/>
              </w:rPr>
              <w:t xml:space="preserve">a </w:t>
            </w:r>
            <w:r w:rsidR="00835687">
              <w:rPr>
                <w:lang w:eastAsia="zh-CN"/>
              </w:rPr>
              <w:t xml:space="preserve">13A rating. </w:t>
            </w:r>
          </w:p>
        </w:tc>
        <w:tc>
          <w:tcPr>
            <w:tcW w:w="1261" w:type="dxa"/>
            <w:shd w:val="clear" w:color="auto" w:fill="DEEAF6" w:themeFill="accent5" w:themeFillTint="33"/>
          </w:tcPr>
          <w:p w14:paraId="1FCBB9B1" w14:textId="77777777" w:rsidR="00CC1EE8" w:rsidRDefault="00CC1EE8" w:rsidP="00F235AF"/>
        </w:tc>
        <w:tc>
          <w:tcPr>
            <w:tcW w:w="1139" w:type="dxa"/>
            <w:shd w:val="clear" w:color="auto" w:fill="DEEAF6" w:themeFill="accent5" w:themeFillTint="33"/>
          </w:tcPr>
          <w:p w14:paraId="659F82A1" w14:textId="77777777" w:rsidR="00CC1EE8" w:rsidRDefault="00CC1EE8" w:rsidP="00F235AF"/>
        </w:tc>
      </w:tr>
      <w:tr w:rsidR="00CC1EE8" w14:paraId="031E9975" w14:textId="77777777" w:rsidTr="00AD0AFE">
        <w:trPr>
          <w:trHeight w:val="780"/>
        </w:trPr>
        <w:tc>
          <w:tcPr>
            <w:tcW w:w="1116" w:type="dxa"/>
            <w:shd w:val="clear" w:color="auto" w:fill="E2EFD9" w:themeFill="accent6" w:themeFillTint="33"/>
          </w:tcPr>
          <w:p w14:paraId="2C4472B0" w14:textId="77777777" w:rsidR="00CC1EE8" w:rsidRDefault="00CC1EE8" w:rsidP="00F235AF"/>
        </w:tc>
        <w:tc>
          <w:tcPr>
            <w:tcW w:w="11368" w:type="dxa"/>
            <w:shd w:val="clear" w:color="auto" w:fill="E2EFD9" w:themeFill="accent6" w:themeFillTint="33"/>
          </w:tcPr>
          <w:p w14:paraId="062800E0" w14:textId="77777777" w:rsidR="00CC1EE8" w:rsidRPr="004861D4" w:rsidRDefault="00700296" w:rsidP="00CC1EE8">
            <w:pPr>
              <w:rPr>
                <w:b/>
                <w:bCs/>
              </w:rPr>
            </w:pPr>
            <w:r w:rsidRPr="004861D4">
              <w:rPr>
                <w:b/>
                <w:bCs/>
              </w:rPr>
              <w:t xml:space="preserve">Hot Work – Good Practice </w:t>
            </w:r>
          </w:p>
          <w:p w14:paraId="70F05506" w14:textId="77777777" w:rsidR="00B14ED3" w:rsidRPr="004861D4" w:rsidRDefault="00F0606A" w:rsidP="00E5725C">
            <w:pPr>
              <w:pStyle w:val="ListParagraph"/>
              <w:numPr>
                <w:ilvl w:val="0"/>
                <w:numId w:val="23"/>
              </w:numPr>
              <w:rPr>
                <w:rFonts w:cs="HelveticaNeueLT Std Lt"/>
                <w:szCs w:val="20"/>
                <w:lang w:eastAsia="zh-CN"/>
              </w:rPr>
            </w:pPr>
            <w:r w:rsidRPr="004861D4">
              <w:rPr>
                <w:rFonts w:cs="HelveticaNeueLT Std Lt"/>
                <w:lang w:eastAsia="zh-CN"/>
              </w:rPr>
              <w:t xml:space="preserve">Ideally photographs of the immediate vicinity, adjacent voids and vulnerable spaces </w:t>
            </w:r>
            <w:r w:rsidRPr="004861D4">
              <w:rPr>
                <w:rFonts w:cs="HelveticaNeueLT Std Lt"/>
                <w:szCs w:val="20"/>
                <w:lang w:eastAsia="zh-CN"/>
              </w:rPr>
              <w:t xml:space="preserve">should be taken to demonstrate that a fire watch has been undertaken. </w:t>
            </w:r>
          </w:p>
          <w:p w14:paraId="216E35C2" w14:textId="1C82925B" w:rsidR="00341465" w:rsidRPr="004861D4" w:rsidRDefault="00C643AD" w:rsidP="00E5725C">
            <w:pPr>
              <w:pStyle w:val="ListParagraph"/>
              <w:numPr>
                <w:ilvl w:val="0"/>
                <w:numId w:val="23"/>
              </w:numPr>
              <w:rPr>
                <w:rFonts w:cs="HelveticaNeueLT Std Lt"/>
                <w:szCs w:val="20"/>
                <w:lang w:eastAsia="zh-CN"/>
              </w:rPr>
            </w:pPr>
            <w:r w:rsidRPr="004861D4">
              <w:rPr>
                <w:rFonts w:cs="HelveticaNeueLT Std Lt"/>
                <w:szCs w:val="20"/>
                <w:lang w:eastAsia="zh-CN"/>
              </w:rPr>
              <w:t xml:space="preserve">Where there is a risk that heat has been transferred through by pipework, </w:t>
            </w:r>
            <w:r w:rsidR="00F95639" w:rsidRPr="004861D4">
              <w:rPr>
                <w:rFonts w:cs="HelveticaNeueLT Std Lt"/>
                <w:szCs w:val="20"/>
                <w:lang w:eastAsia="zh-CN"/>
              </w:rPr>
              <w:t xml:space="preserve">ducting or void a </w:t>
            </w:r>
            <w:r w:rsidR="00B14ED3" w:rsidRPr="004861D4">
              <w:rPr>
                <w:rFonts w:cs="HelveticaNeueLT Std Lt"/>
                <w:lang w:eastAsia="zh-CN"/>
              </w:rPr>
              <w:t xml:space="preserve">Thermographic camera should be used during </w:t>
            </w:r>
            <w:r w:rsidR="00B14ED3" w:rsidRPr="004861D4">
              <w:rPr>
                <w:rFonts w:cs="HelveticaNeueLT Std Lt"/>
                <w:szCs w:val="20"/>
                <w:lang w:eastAsia="zh-CN"/>
              </w:rPr>
              <w:t>and after the work as part of the fire watch.</w:t>
            </w:r>
          </w:p>
          <w:p w14:paraId="6DE03658" w14:textId="1F3A7E20" w:rsidR="008C077E" w:rsidRPr="004861D4" w:rsidRDefault="008C077E" w:rsidP="004861D4">
            <w:pPr>
              <w:jc w:val="center"/>
              <w:rPr>
                <w:rFonts w:cs="HelveticaNeueLT Std Lt"/>
                <w:szCs w:val="20"/>
              </w:rPr>
            </w:pPr>
            <w:r w:rsidRPr="004861D4">
              <w:rPr>
                <w:noProof/>
              </w:rPr>
              <w:drawing>
                <wp:inline distT="0" distB="0" distL="0" distR="0" wp14:anchorId="3C1CE3AE" wp14:editId="1C9119EF">
                  <wp:extent cx="1377950" cy="1028769"/>
                  <wp:effectExtent l="0" t="0" r="0" b="0"/>
                  <wp:docPr id="568937792" name="Picture 568937792"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97" t="17531" r="5187" b="14815"/>
                          <a:stretch/>
                        </pic:blipFill>
                        <pic:spPr bwMode="auto">
                          <a:xfrm>
                            <a:off x="0" y="0"/>
                            <a:ext cx="1385538" cy="1034434"/>
                          </a:xfrm>
                          <a:prstGeom prst="rect">
                            <a:avLst/>
                          </a:prstGeom>
                          <a:noFill/>
                          <a:ln>
                            <a:noFill/>
                          </a:ln>
                          <a:extLst>
                            <a:ext uri="{53640926-AAD7-44D8-BBD7-CCE9431645EC}">
                              <a14:shadowObscured xmlns:a14="http://schemas.microsoft.com/office/drawing/2010/main"/>
                            </a:ext>
                          </a:extLst>
                        </pic:spPr>
                      </pic:pic>
                    </a:graphicData>
                  </a:graphic>
                </wp:inline>
              </w:drawing>
            </w:r>
          </w:p>
          <w:p w14:paraId="58F08D39" w14:textId="5105FDA3" w:rsidR="008C077E" w:rsidRPr="004861D4" w:rsidRDefault="008C077E" w:rsidP="00CC1EE8"/>
        </w:tc>
        <w:tc>
          <w:tcPr>
            <w:tcW w:w="1261" w:type="dxa"/>
            <w:shd w:val="clear" w:color="auto" w:fill="E2EFD9" w:themeFill="accent6" w:themeFillTint="33"/>
          </w:tcPr>
          <w:p w14:paraId="1F66A1E5" w14:textId="77777777" w:rsidR="00CC1EE8" w:rsidRDefault="00CC1EE8" w:rsidP="00F235AF"/>
        </w:tc>
        <w:tc>
          <w:tcPr>
            <w:tcW w:w="1139" w:type="dxa"/>
            <w:shd w:val="clear" w:color="auto" w:fill="E2EFD9" w:themeFill="accent6" w:themeFillTint="33"/>
          </w:tcPr>
          <w:p w14:paraId="3F5D8E08" w14:textId="77777777" w:rsidR="00CC1EE8" w:rsidRDefault="00CC1EE8" w:rsidP="00F235AF"/>
        </w:tc>
      </w:tr>
      <w:tr w:rsidR="00E95E52" w14:paraId="571EC773" w14:textId="77777777" w:rsidTr="00AD0AFE">
        <w:trPr>
          <w:trHeight w:val="780"/>
        </w:trPr>
        <w:tc>
          <w:tcPr>
            <w:tcW w:w="1116" w:type="dxa"/>
            <w:shd w:val="clear" w:color="auto" w:fill="D9E2F3" w:themeFill="accent1" w:themeFillTint="33"/>
          </w:tcPr>
          <w:p w14:paraId="5010A941" w14:textId="40360660" w:rsidR="00E95E52" w:rsidRDefault="00565B41" w:rsidP="00F235AF">
            <w:r>
              <w:t>5.9</w:t>
            </w:r>
          </w:p>
        </w:tc>
        <w:tc>
          <w:tcPr>
            <w:tcW w:w="11368" w:type="dxa"/>
            <w:shd w:val="clear" w:color="auto" w:fill="D9E2F3" w:themeFill="accent1" w:themeFillTint="33"/>
          </w:tcPr>
          <w:p w14:paraId="004CEE9C" w14:textId="5909073B" w:rsidR="00E95E52" w:rsidRPr="004861D4" w:rsidRDefault="00E95E52" w:rsidP="00DB7225">
            <w:pPr>
              <w:rPr>
                <w:b/>
                <w:bCs/>
              </w:rPr>
            </w:pPr>
            <w:r w:rsidRPr="004861D4">
              <w:rPr>
                <w:b/>
                <w:bCs/>
              </w:rPr>
              <w:t>Electricity</w:t>
            </w:r>
          </w:p>
          <w:p w14:paraId="226A80C9" w14:textId="790AC940" w:rsidR="00E95E52" w:rsidRPr="004861D4" w:rsidRDefault="00416F16" w:rsidP="00DB7225">
            <w:pPr>
              <w:rPr>
                <w:rFonts w:eastAsia="Arial" w:cs="Arial"/>
                <w:szCs w:val="20"/>
              </w:rPr>
            </w:pPr>
            <w:r w:rsidRPr="004861D4">
              <w:rPr>
                <w:rFonts w:eastAsia="Arial" w:cs="Arial"/>
                <w:szCs w:val="20"/>
              </w:rPr>
              <w:t xml:space="preserve">The Site lead must ensure that </w:t>
            </w:r>
            <w:r w:rsidR="00E95E52" w:rsidRPr="004861D4">
              <w:rPr>
                <w:rFonts w:eastAsia="Arial" w:cs="Arial"/>
                <w:szCs w:val="20"/>
              </w:rPr>
              <w:t xml:space="preserve">Electrical supply installations, both temporary and permanent, </w:t>
            </w:r>
            <w:r w:rsidRPr="004861D4">
              <w:rPr>
                <w:rFonts w:eastAsia="Arial" w:cs="Arial"/>
                <w:szCs w:val="20"/>
              </w:rPr>
              <w:t xml:space="preserve">are </w:t>
            </w:r>
            <w:r w:rsidR="00E95E52" w:rsidRPr="004861D4">
              <w:rPr>
                <w:rFonts w:eastAsia="Arial" w:cs="Arial"/>
                <w:szCs w:val="20"/>
              </w:rPr>
              <w:t>installed in accordance with the latest edition of BS 7671: Requirements for electrical installations and the Electricity at Work Regulations 1989.</w:t>
            </w:r>
            <w:r w:rsidRPr="004861D4">
              <w:rPr>
                <w:rFonts w:eastAsia="Arial" w:cs="Arial"/>
                <w:szCs w:val="20"/>
              </w:rPr>
              <w:t xml:space="preserve"> They must also ensure:</w:t>
            </w:r>
          </w:p>
          <w:p w14:paraId="7B716CC3" w14:textId="550927D4" w:rsidR="00E95E52" w:rsidRPr="004861D4" w:rsidRDefault="00DB7225">
            <w:pPr>
              <w:pStyle w:val="ListParagraph"/>
              <w:numPr>
                <w:ilvl w:val="0"/>
                <w:numId w:val="24"/>
              </w:numPr>
              <w:rPr>
                <w:rFonts w:eastAsia="Arial" w:cs="Arial"/>
                <w:szCs w:val="20"/>
                <w:lang w:eastAsia="zh-CN"/>
              </w:rPr>
            </w:pPr>
            <w:r w:rsidRPr="004861D4">
              <w:rPr>
                <w:rFonts w:eastAsia="Arial" w:cs="Arial"/>
                <w:szCs w:val="20"/>
                <w:lang w:eastAsia="zh-CN"/>
              </w:rPr>
              <w:t xml:space="preserve">Electrical equipment is maintained and inspected in accordance with </w:t>
            </w:r>
            <w:r w:rsidR="00101164" w:rsidRPr="004861D4">
              <w:rPr>
                <w:rFonts w:eastAsia="Arial" w:cs="Arial"/>
                <w:szCs w:val="20"/>
                <w:lang w:eastAsia="zh-CN"/>
              </w:rPr>
              <w:t>current legislation and guidance.</w:t>
            </w:r>
          </w:p>
          <w:p w14:paraId="087AFB73" w14:textId="0BFA6F86" w:rsidR="00E95E52" w:rsidRPr="004861D4" w:rsidRDefault="00DB7225" w:rsidP="00E5725C">
            <w:pPr>
              <w:pStyle w:val="ListParagraph"/>
              <w:numPr>
                <w:ilvl w:val="0"/>
                <w:numId w:val="24"/>
              </w:numPr>
              <w:rPr>
                <w:szCs w:val="20"/>
              </w:rPr>
            </w:pPr>
            <w:r w:rsidRPr="004861D4">
              <w:rPr>
                <w:rFonts w:eastAsia="Arial" w:cs="Arial"/>
                <w:szCs w:val="20"/>
                <w:lang w:eastAsia="zh-CN"/>
              </w:rPr>
              <w:t xml:space="preserve">Temporary electrical cables which are </w:t>
            </w:r>
            <w:r w:rsidR="00F609AA" w:rsidRPr="004861D4">
              <w:rPr>
                <w:rFonts w:eastAsia="Arial" w:cs="Arial"/>
                <w:szCs w:val="20"/>
                <w:lang w:eastAsia="zh-CN"/>
              </w:rPr>
              <w:t xml:space="preserve">positioned at height to eliminate a </w:t>
            </w:r>
            <w:r w:rsidR="003B1145" w:rsidRPr="004861D4">
              <w:rPr>
                <w:rFonts w:eastAsia="Arial" w:cs="Arial"/>
                <w:szCs w:val="20"/>
                <w:lang w:eastAsia="zh-CN"/>
              </w:rPr>
              <w:t>trip hazard</w:t>
            </w:r>
            <w:r w:rsidR="00F609AA" w:rsidRPr="004861D4">
              <w:rPr>
                <w:rFonts w:eastAsia="Arial" w:cs="Arial"/>
                <w:szCs w:val="20"/>
                <w:lang w:eastAsia="zh-CN"/>
              </w:rPr>
              <w:t xml:space="preserve"> </w:t>
            </w:r>
            <w:r w:rsidR="002B0EE2" w:rsidRPr="004861D4">
              <w:rPr>
                <w:rFonts w:eastAsia="Arial" w:cs="Arial"/>
                <w:szCs w:val="20"/>
                <w:lang w:eastAsia="zh-CN"/>
              </w:rPr>
              <w:t xml:space="preserve">must be </w:t>
            </w:r>
            <w:r w:rsidR="00F609AA" w:rsidRPr="004861D4">
              <w:rPr>
                <w:rFonts w:eastAsia="Arial" w:cs="Arial"/>
                <w:szCs w:val="20"/>
                <w:lang w:eastAsia="zh-CN"/>
              </w:rPr>
              <w:t xml:space="preserve">secured with </w:t>
            </w:r>
            <w:r w:rsidR="00064D87" w:rsidRPr="004861D4">
              <w:rPr>
                <w:rFonts w:eastAsia="Arial" w:cs="Arial"/>
                <w:szCs w:val="20"/>
                <w:lang w:eastAsia="zh-CN"/>
              </w:rPr>
              <w:t>metal</w:t>
            </w:r>
            <w:r w:rsidR="00F609AA" w:rsidRPr="004861D4">
              <w:rPr>
                <w:rFonts w:eastAsia="Arial" w:cs="Arial"/>
                <w:szCs w:val="20"/>
                <w:lang w:eastAsia="zh-CN"/>
              </w:rPr>
              <w:t xml:space="preserve"> clips</w:t>
            </w:r>
            <w:r w:rsidR="002B0EE2" w:rsidRPr="004861D4">
              <w:rPr>
                <w:rFonts w:eastAsia="Arial" w:cs="Arial"/>
                <w:szCs w:val="20"/>
                <w:lang w:eastAsia="zh-CN"/>
              </w:rPr>
              <w:t xml:space="preserve"> or metal sky hooks</w:t>
            </w:r>
            <w:r w:rsidR="00F609AA" w:rsidRPr="004861D4">
              <w:rPr>
                <w:rFonts w:eastAsia="Arial" w:cs="Arial"/>
                <w:szCs w:val="20"/>
                <w:lang w:eastAsia="zh-CN"/>
              </w:rPr>
              <w:t xml:space="preserve">. </w:t>
            </w:r>
          </w:p>
          <w:p w14:paraId="67B5A90A" w14:textId="77777777" w:rsidR="00E95E52" w:rsidRPr="004861D4" w:rsidRDefault="003B1145" w:rsidP="00E5725C">
            <w:pPr>
              <w:pStyle w:val="ListParagraph"/>
              <w:numPr>
                <w:ilvl w:val="0"/>
                <w:numId w:val="24"/>
              </w:numPr>
              <w:rPr>
                <w:lang w:eastAsia="zh-CN"/>
              </w:rPr>
            </w:pPr>
            <w:r w:rsidRPr="004861D4">
              <w:rPr>
                <w:lang w:eastAsia="zh-CN"/>
              </w:rPr>
              <w:t>Where cable drums are used these must be fully uncoiled to reduce the risk of overheating.</w:t>
            </w:r>
          </w:p>
          <w:p w14:paraId="2A3A0179" w14:textId="5D41FA95" w:rsidR="00F651D8" w:rsidRPr="004861D4" w:rsidRDefault="00F651D8" w:rsidP="00E5725C">
            <w:pPr>
              <w:pStyle w:val="ListParagraph"/>
              <w:numPr>
                <w:ilvl w:val="0"/>
                <w:numId w:val="24"/>
              </w:numPr>
              <w:rPr>
                <w:lang w:eastAsia="zh-CN"/>
              </w:rPr>
            </w:pPr>
            <w:r w:rsidRPr="004861D4">
              <w:rPr>
                <w:lang w:eastAsia="zh-CN"/>
              </w:rPr>
              <w:lastRenderedPageBreak/>
              <w:t>Temporary lights can easily become an ignition source if broken. Use lower-risk lighting where possible, such as LEDs. Lights must be positioned and secured off the ground. If they are mounted on tripods, make sure that the tripod cannot be easily dislodged or overturned. Make sure that lighting equipment and heaters are not inadvertently covered or left bunched together so that it cannot ignite any combustible material nearby, or the structure itself.</w:t>
            </w:r>
          </w:p>
        </w:tc>
        <w:tc>
          <w:tcPr>
            <w:tcW w:w="1261" w:type="dxa"/>
            <w:shd w:val="clear" w:color="auto" w:fill="D9E2F3" w:themeFill="accent1" w:themeFillTint="33"/>
          </w:tcPr>
          <w:p w14:paraId="0E575727" w14:textId="77777777" w:rsidR="00E95E52" w:rsidRDefault="00E95E52" w:rsidP="00F235AF"/>
        </w:tc>
        <w:tc>
          <w:tcPr>
            <w:tcW w:w="1139" w:type="dxa"/>
            <w:shd w:val="clear" w:color="auto" w:fill="D9E2F3" w:themeFill="accent1" w:themeFillTint="33"/>
          </w:tcPr>
          <w:p w14:paraId="47B71EA0" w14:textId="77777777" w:rsidR="00E95E52" w:rsidRDefault="00E95E52" w:rsidP="00F235AF"/>
        </w:tc>
      </w:tr>
      <w:tr w:rsidR="00A77EE8" w14:paraId="37750FE2" w14:textId="77777777" w:rsidTr="00AD0AFE">
        <w:trPr>
          <w:trHeight w:val="780"/>
        </w:trPr>
        <w:tc>
          <w:tcPr>
            <w:tcW w:w="1116" w:type="dxa"/>
            <w:shd w:val="clear" w:color="auto" w:fill="D9E2F3" w:themeFill="accent1" w:themeFillTint="33"/>
          </w:tcPr>
          <w:p w14:paraId="47138886" w14:textId="39063D57" w:rsidR="00A77EE8" w:rsidRDefault="00565B41" w:rsidP="00F235AF">
            <w:r>
              <w:t>5.10</w:t>
            </w:r>
          </w:p>
        </w:tc>
        <w:tc>
          <w:tcPr>
            <w:tcW w:w="11368" w:type="dxa"/>
            <w:shd w:val="clear" w:color="auto" w:fill="D9E2F3" w:themeFill="accent1" w:themeFillTint="33"/>
          </w:tcPr>
          <w:p w14:paraId="33CD5E1B" w14:textId="77777777" w:rsidR="00A77EE8" w:rsidRDefault="00A77EE8" w:rsidP="00CC1EE8">
            <w:pPr>
              <w:rPr>
                <w:b/>
                <w:bCs/>
              </w:rPr>
            </w:pPr>
            <w:r>
              <w:rPr>
                <w:b/>
                <w:bCs/>
              </w:rPr>
              <w:t xml:space="preserve">Tool Charging – requirements </w:t>
            </w:r>
          </w:p>
          <w:p w14:paraId="5AD2802E" w14:textId="42B63391" w:rsidR="00A77EE8" w:rsidRPr="00E426B1" w:rsidRDefault="00A77EE8" w:rsidP="00AD0AFE">
            <w:pPr>
              <w:pStyle w:val="ListParagraph"/>
              <w:numPr>
                <w:ilvl w:val="0"/>
                <w:numId w:val="34"/>
              </w:numPr>
              <w:jc w:val="both"/>
              <w:rPr>
                <w:szCs w:val="20"/>
              </w:rPr>
            </w:pPr>
            <w:r w:rsidRPr="00AD0AFE">
              <w:rPr>
                <w:rFonts w:eastAsia="Arial" w:cs="Arial"/>
                <w:szCs w:val="20"/>
                <w:lang w:eastAsia="zh-CN"/>
              </w:rPr>
              <w:t>Site managers must ensure that a dedicated battery charging area is made available for trades to utilise</w:t>
            </w:r>
            <w:r w:rsidR="00101164">
              <w:rPr>
                <w:rFonts w:eastAsia="Arial" w:cs="Arial"/>
                <w:szCs w:val="20"/>
                <w:lang w:eastAsia="zh-CN"/>
              </w:rPr>
              <w:t xml:space="preserve"> </w:t>
            </w:r>
            <w:r w:rsidR="00EC6C7F">
              <w:rPr>
                <w:rFonts w:eastAsia="Arial" w:cs="Arial"/>
                <w:szCs w:val="20"/>
                <w:lang w:eastAsia="zh-CN"/>
              </w:rPr>
              <w:t>e.g.,</w:t>
            </w:r>
            <w:r w:rsidR="00101164" w:rsidRPr="002455E5">
              <w:rPr>
                <w:rFonts w:eastAsia="Arial" w:cs="Arial"/>
                <w:szCs w:val="20"/>
              </w:rPr>
              <w:t xml:space="preserve"> </w:t>
            </w:r>
            <w:r w:rsidR="00101164">
              <w:rPr>
                <w:rFonts w:eastAsia="Arial" w:cs="Arial"/>
                <w:szCs w:val="20"/>
              </w:rPr>
              <w:t>specific charging point locker.</w:t>
            </w:r>
          </w:p>
          <w:p w14:paraId="588C461E" w14:textId="683F4D8F" w:rsidR="00A77EE8" w:rsidRPr="00E426B1" w:rsidRDefault="00A77EE8" w:rsidP="00AD0AFE">
            <w:pPr>
              <w:pStyle w:val="ListParagraph"/>
              <w:numPr>
                <w:ilvl w:val="0"/>
                <w:numId w:val="34"/>
              </w:numPr>
              <w:jc w:val="both"/>
              <w:rPr>
                <w:szCs w:val="20"/>
              </w:rPr>
            </w:pPr>
            <w:r w:rsidRPr="00AD0AFE">
              <w:rPr>
                <w:rFonts w:eastAsia="Arial" w:cs="Arial"/>
                <w:szCs w:val="20"/>
                <w:lang w:eastAsia="zh-CN"/>
              </w:rPr>
              <w:t xml:space="preserve">These </w:t>
            </w:r>
            <w:r w:rsidR="00101164" w:rsidRPr="00AD0AFE">
              <w:rPr>
                <w:rFonts w:eastAsia="Arial" w:cs="Arial"/>
                <w:szCs w:val="20"/>
                <w:lang w:eastAsia="zh-CN"/>
              </w:rPr>
              <w:t xml:space="preserve">charging areas </w:t>
            </w:r>
            <w:r w:rsidRPr="00AD0AFE">
              <w:rPr>
                <w:rFonts w:eastAsia="Arial" w:cs="Arial"/>
                <w:szCs w:val="20"/>
                <w:lang w:eastAsia="zh-CN"/>
              </w:rPr>
              <w:t>must be installed and tested by a competent electricia</w:t>
            </w:r>
            <w:r w:rsidR="00101164" w:rsidRPr="00AD0AFE">
              <w:rPr>
                <w:rFonts w:eastAsia="Arial" w:cs="Arial"/>
                <w:szCs w:val="20"/>
                <w:lang w:eastAsia="zh-CN"/>
              </w:rPr>
              <w:t>n.</w:t>
            </w:r>
          </w:p>
          <w:p w14:paraId="4C1A4C7E" w14:textId="4143BD89" w:rsidR="00101164" w:rsidRPr="00AD0AFE" w:rsidRDefault="00A77EE8" w:rsidP="00AD0AFE">
            <w:pPr>
              <w:pStyle w:val="ListParagraph"/>
              <w:numPr>
                <w:ilvl w:val="0"/>
                <w:numId w:val="34"/>
              </w:numPr>
              <w:jc w:val="both"/>
              <w:rPr>
                <w:szCs w:val="20"/>
              </w:rPr>
            </w:pPr>
            <w:r w:rsidRPr="00AD0AFE">
              <w:rPr>
                <w:rFonts w:eastAsia="Arial" w:cs="Arial"/>
                <w:szCs w:val="20"/>
                <w:lang w:eastAsia="zh-CN"/>
              </w:rPr>
              <w:t xml:space="preserve">All battery chargers must be Portable Appliance Tested (stickers attached) and chargers and batteries must be branded, genuine products. Counterfeit electrical chargers and batteries can pose a risk of fire and must be avoided. </w:t>
            </w:r>
          </w:p>
          <w:p w14:paraId="5369674B" w14:textId="5304665C" w:rsidR="00101164" w:rsidRPr="00341465" w:rsidRDefault="00101164" w:rsidP="004861D4">
            <w:pPr>
              <w:pStyle w:val="ListParagraph"/>
              <w:numPr>
                <w:ilvl w:val="0"/>
                <w:numId w:val="34"/>
              </w:numPr>
              <w:jc w:val="both"/>
              <w:rPr>
                <w:b/>
                <w:bCs/>
              </w:rPr>
            </w:pPr>
            <w:r w:rsidRPr="00AD0AFE">
              <w:rPr>
                <w:rFonts w:eastAsia="Arial" w:cs="Arial"/>
                <w:szCs w:val="20"/>
                <w:lang w:eastAsia="zh-CN"/>
              </w:rPr>
              <w:t>The practice of charging tool batteries in site offices or canteens on an ad hoc basis must be avoided.</w:t>
            </w:r>
          </w:p>
        </w:tc>
        <w:tc>
          <w:tcPr>
            <w:tcW w:w="1261" w:type="dxa"/>
            <w:shd w:val="clear" w:color="auto" w:fill="D9E2F3" w:themeFill="accent1" w:themeFillTint="33"/>
          </w:tcPr>
          <w:p w14:paraId="0DAC8503" w14:textId="77777777" w:rsidR="00A77EE8" w:rsidRDefault="00A77EE8" w:rsidP="00F235AF"/>
        </w:tc>
        <w:tc>
          <w:tcPr>
            <w:tcW w:w="1139" w:type="dxa"/>
            <w:shd w:val="clear" w:color="auto" w:fill="D9E2F3" w:themeFill="accent1" w:themeFillTint="33"/>
          </w:tcPr>
          <w:p w14:paraId="2E77729F" w14:textId="77777777" w:rsidR="00A77EE8" w:rsidRDefault="00A77EE8" w:rsidP="00F235AF"/>
        </w:tc>
      </w:tr>
      <w:tr w:rsidR="00A77EE8" w14:paraId="5BFD05E7" w14:textId="77777777" w:rsidTr="00AD0AFE">
        <w:trPr>
          <w:trHeight w:val="780"/>
        </w:trPr>
        <w:tc>
          <w:tcPr>
            <w:tcW w:w="1116" w:type="dxa"/>
            <w:shd w:val="clear" w:color="auto" w:fill="E2EFD9" w:themeFill="accent6" w:themeFillTint="33"/>
          </w:tcPr>
          <w:p w14:paraId="359EFB36" w14:textId="77777777" w:rsidR="00A77EE8" w:rsidRDefault="00A77EE8" w:rsidP="00F235AF"/>
        </w:tc>
        <w:tc>
          <w:tcPr>
            <w:tcW w:w="11368" w:type="dxa"/>
            <w:shd w:val="clear" w:color="auto" w:fill="E2EFD9" w:themeFill="accent6" w:themeFillTint="33"/>
          </w:tcPr>
          <w:p w14:paraId="73FC5259" w14:textId="67371DE6" w:rsidR="00A77EE8" w:rsidRPr="00570B5B" w:rsidRDefault="00213BEA" w:rsidP="00CC1EE8">
            <w:pPr>
              <w:rPr>
                <w:b/>
                <w:bCs/>
              </w:rPr>
            </w:pPr>
            <w:r w:rsidRPr="00570B5B">
              <w:rPr>
                <w:b/>
                <w:bCs/>
              </w:rPr>
              <w:t xml:space="preserve">Battery charging station </w:t>
            </w:r>
          </w:p>
          <w:p w14:paraId="605CE4B6" w14:textId="62FE4186" w:rsidR="009F023E" w:rsidRPr="004861D4" w:rsidRDefault="00570B5B" w:rsidP="00CC1EE8">
            <w:pPr>
              <w:rPr>
                <w:b/>
                <w:bCs/>
              </w:rPr>
            </w:pPr>
            <w:r>
              <w:rPr>
                <w:noProof/>
              </w:rPr>
              <w:drawing>
                <wp:anchor distT="0" distB="0" distL="114300" distR="114300" simplePos="0" relativeHeight="251660288" behindDoc="0" locked="0" layoutInCell="1" allowOverlap="1" wp14:anchorId="088C7628" wp14:editId="632D9843">
                  <wp:simplePos x="0" y="0"/>
                  <wp:positionH relativeFrom="column">
                    <wp:posOffset>2308225</wp:posOffset>
                  </wp:positionH>
                  <wp:positionV relativeFrom="paragraph">
                    <wp:posOffset>166370</wp:posOffset>
                  </wp:positionV>
                  <wp:extent cx="908050" cy="1602105"/>
                  <wp:effectExtent l="0" t="0" r="6350" b="0"/>
                  <wp:wrapSquare wrapText="bothSides"/>
                  <wp:docPr id="66365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57524" name=""/>
                          <pic:cNvPicPr/>
                        </pic:nvPicPr>
                        <pic:blipFill>
                          <a:blip r:embed="rId23">
                            <a:extLst>
                              <a:ext uri="{28A0092B-C50C-407E-A947-70E740481C1C}">
                                <a14:useLocalDpi xmlns:a14="http://schemas.microsoft.com/office/drawing/2010/main" val="0"/>
                              </a:ext>
                            </a:extLst>
                          </a:blip>
                          <a:stretch>
                            <a:fillRect/>
                          </a:stretch>
                        </pic:blipFill>
                        <pic:spPr>
                          <a:xfrm>
                            <a:off x="0" y="0"/>
                            <a:ext cx="908050" cy="1602105"/>
                          </a:xfrm>
                          <a:prstGeom prst="rect">
                            <a:avLst/>
                          </a:prstGeom>
                        </pic:spPr>
                      </pic:pic>
                    </a:graphicData>
                  </a:graphic>
                  <wp14:sizeRelH relativeFrom="margin">
                    <wp14:pctWidth>0</wp14:pctWidth>
                  </wp14:sizeRelH>
                  <wp14:sizeRelV relativeFrom="margin">
                    <wp14:pctHeight>0</wp14:pctHeight>
                  </wp14:sizeRelV>
                </wp:anchor>
              </w:drawing>
            </w:r>
            <w:r w:rsidR="009F023E">
              <w:rPr>
                <w:noProof/>
              </w:rPr>
              <mc:AlternateContent>
                <mc:Choice Requires="wps">
                  <w:drawing>
                    <wp:inline distT="0" distB="0" distL="0" distR="0" wp14:anchorId="53DF1D67" wp14:editId="3CDD2FF3">
                      <wp:extent cx="304800" cy="304800"/>
                      <wp:effectExtent l="0" t="0" r="0" b="0"/>
                      <wp:docPr id="1813941203" name="AutoShape 3" descr="Armorgard Powerstation PWS10 10 door Battery Charging Loc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05D66" id="AutoShape 3" o:spid="_x0000_s1026" alt="Armorgard Powerstation PWS10 10 door Battery Charging Loc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C9D653" w14:textId="77777777" w:rsidR="00570B5B" w:rsidRPr="004861D4" w:rsidRDefault="00570B5B" w:rsidP="00CC1EE8">
            <w:pPr>
              <w:rPr>
                <w:b/>
                <w:bCs/>
              </w:rPr>
            </w:pPr>
          </w:p>
          <w:p w14:paraId="49BA1EDE" w14:textId="77777777" w:rsidR="00570B5B" w:rsidRPr="004861D4" w:rsidRDefault="00570B5B" w:rsidP="00CC1EE8">
            <w:pPr>
              <w:rPr>
                <w:b/>
                <w:bCs/>
              </w:rPr>
            </w:pPr>
          </w:p>
          <w:p w14:paraId="010C1C0B" w14:textId="77777777" w:rsidR="00570B5B" w:rsidRPr="004861D4" w:rsidRDefault="00570B5B" w:rsidP="00CC1EE8">
            <w:pPr>
              <w:rPr>
                <w:b/>
                <w:bCs/>
              </w:rPr>
            </w:pPr>
          </w:p>
          <w:p w14:paraId="369131F4" w14:textId="77777777" w:rsidR="00570B5B" w:rsidRPr="004861D4" w:rsidRDefault="00570B5B" w:rsidP="00CC1EE8">
            <w:pPr>
              <w:rPr>
                <w:b/>
                <w:bCs/>
              </w:rPr>
            </w:pPr>
          </w:p>
          <w:p w14:paraId="6640E64A" w14:textId="77777777" w:rsidR="00570B5B" w:rsidRPr="004861D4" w:rsidRDefault="00570B5B" w:rsidP="00CC1EE8">
            <w:pPr>
              <w:rPr>
                <w:b/>
                <w:bCs/>
              </w:rPr>
            </w:pPr>
          </w:p>
          <w:p w14:paraId="5103256D" w14:textId="77777777" w:rsidR="00570B5B" w:rsidRPr="004861D4" w:rsidRDefault="00570B5B" w:rsidP="00CC1EE8">
            <w:pPr>
              <w:rPr>
                <w:b/>
                <w:bCs/>
              </w:rPr>
            </w:pPr>
          </w:p>
          <w:p w14:paraId="51DF8158" w14:textId="77777777" w:rsidR="00570B5B" w:rsidRPr="004861D4" w:rsidRDefault="00570B5B" w:rsidP="00CC1EE8">
            <w:pPr>
              <w:rPr>
                <w:b/>
                <w:bCs/>
              </w:rPr>
            </w:pPr>
          </w:p>
          <w:p w14:paraId="5979FE4D" w14:textId="77777777" w:rsidR="00570B5B" w:rsidRPr="004861D4" w:rsidRDefault="00570B5B" w:rsidP="00CC1EE8">
            <w:pPr>
              <w:rPr>
                <w:b/>
                <w:bCs/>
              </w:rPr>
            </w:pPr>
          </w:p>
          <w:p w14:paraId="6738E904" w14:textId="77777777" w:rsidR="00570B5B" w:rsidRPr="004861D4" w:rsidRDefault="00570B5B" w:rsidP="00CC1EE8">
            <w:pPr>
              <w:rPr>
                <w:b/>
                <w:bCs/>
              </w:rPr>
            </w:pPr>
          </w:p>
          <w:p w14:paraId="54FD2433" w14:textId="77777777" w:rsidR="00570B5B" w:rsidRPr="004861D4" w:rsidRDefault="00570B5B" w:rsidP="00CC1EE8">
            <w:pPr>
              <w:rPr>
                <w:b/>
                <w:bCs/>
              </w:rPr>
            </w:pPr>
          </w:p>
          <w:p w14:paraId="7ACBE152" w14:textId="77777777" w:rsidR="00570B5B" w:rsidRPr="004861D4" w:rsidRDefault="00570B5B" w:rsidP="00CC1EE8">
            <w:pPr>
              <w:rPr>
                <w:b/>
                <w:bCs/>
              </w:rPr>
            </w:pPr>
          </w:p>
          <w:p w14:paraId="2F182660" w14:textId="4B2EF1C7" w:rsidR="009F023E" w:rsidRPr="00341465" w:rsidRDefault="009F023E" w:rsidP="00CC1EE8">
            <w:pPr>
              <w:rPr>
                <w:b/>
                <w:bCs/>
              </w:rPr>
            </w:pPr>
          </w:p>
        </w:tc>
        <w:tc>
          <w:tcPr>
            <w:tcW w:w="1261" w:type="dxa"/>
            <w:shd w:val="clear" w:color="auto" w:fill="E2EFD9" w:themeFill="accent6" w:themeFillTint="33"/>
          </w:tcPr>
          <w:p w14:paraId="4C850FF5" w14:textId="77777777" w:rsidR="00A77EE8" w:rsidRDefault="00A77EE8" w:rsidP="00F235AF"/>
        </w:tc>
        <w:tc>
          <w:tcPr>
            <w:tcW w:w="1139" w:type="dxa"/>
            <w:shd w:val="clear" w:color="auto" w:fill="E2EFD9" w:themeFill="accent6" w:themeFillTint="33"/>
          </w:tcPr>
          <w:p w14:paraId="27C2171A" w14:textId="77777777" w:rsidR="00A77EE8" w:rsidRDefault="00A77EE8" w:rsidP="00F235AF"/>
        </w:tc>
      </w:tr>
      <w:tr w:rsidR="001E1665" w14:paraId="368C91F5" w14:textId="77777777" w:rsidTr="00AD0AFE">
        <w:trPr>
          <w:trHeight w:val="780"/>
        </w:trPr>
        <w:tc>
          <w:tcPr>
            <w:tcW w:w="1116" w:type="dxa"/>
            <w:shd w:val="clear" w:color="auto" w:fill="D9E2F3" w:themeFill="accent1" w:themeFillTint="33"/>
          </w:tcPr>
          <w:p w14:paraId="495B24DB" w14:textId="19A4A220" w:rsidR="001E1665" w:rsidRDefault="00565B41" w:rsidP="00F235AF">
            <w:r>
              <w:lastRenderedPageBreak/>
              <w:t>5.11</w:t>
            </w:r>
          </w:p>
        </w:tc>
        <w:tc>
          <w:tcPr>
            <w:tcW w:w="11368" w:type="dxa"/>
            <w:shd w:val="clear" w:color="auto" w:fill="D9E2F3" w:themeFill="accent1" w:themeFillTint="33"/>
          </w:tcPr>
          <w:p w14:paraId="6F4B5FAD" w14:textId="77777777" w:rsidR="001E1665" w:rsidRDefault="001E1665" w:rsidP="00CC1EE8">
            <w:pPr>
              <w:rPr>
                <w:b/>
                <w:bCs/>
              </w:rPr>
            </w:pPr>
            <w:r>
              <w:rPr>
                <w:b/>
                <w:bCs/>
              </w:rPr>
              <w:t xml:space="preserve">Gas safety – requirements </w:t>
            </w:r>
          </w:p>
          <w:p w14:paraId="2A2C446E" w14:textId="77777777" w:rsidR="00101164" w:rsidRPr="00AD0AFE" w:rsidRDefault="00766125" w:rsidP="00AD0AFE">
            <w:pPr>
              <w:pStyle w:val="ListParagraph"/>
              <w:numPr>
                <w:ilvl w:val="0"/>
                <w:numId w:val="35"/>
              </w:numPr>
              <w:jc w:val="both"/>
              <w:rPr>
                <w:szCs w:val="20"/>
              </w:rPr>
            </w:pPr>
            <w:r w:rsidRPr="00AD0AFE">
              <w:rPr>
                <w:rFonts w:eastAsia="Arial" w:cs="Arial"/>
                <w:szCs w:val="20"/>
                <w:lang w:eastAsia="zh-CN"/>
              </w:rPr>
              <w:t xml:space="preserve">Gas supply to appliances should be by fixed piping or armoured flexible tubing. </w:t>
            </w:r>
          </w:p>
          <w:p w14:paraId="7BF6E509" w14:textId="35264579" w:rsidR="00101164" w:rsidRPr="00AD0AFE" w:rsidRDefault="00766125" w:rsidP="00AD0AFE">
            <w:pPr>
              <w:pStyle w:val="ListParagraph"/>
              <w:numPr>
                <w:ilvl w:val="0"/>
                <w:numId w:val="35"/>
              </w:numPr>
              <w:jc w:val="both"/>
              <w:rPr>
                <w:szCs w:val="20"/>
              </w:rPr>
            </w:pPr>
            <w:r w:rsidRPr="00AD0AFE">
              <w:rPr>
                <w:rFonts w:eastAsia="Arial" w:cs="Arial"/>
                <w:szCs w:val="20"/>
                <w:lang w:eastAsia="zh-CN"/>
              </w:rPr>
              <w:t xml:space="preserve">Gas cylinders should be located outside buildings, </w:t>
            </w:r>
            <w:r w:rsidR="00EC6C7F" w:rsidRPr="00AD0AFE">
              <w:rPr>
                <w:rFonts w:eastAsia="Arial" w:cs="Arial"/>
                <w:szCs w:val="20"/>
                <w:lang w:eastAsia="zh-CN"/>
              </w:rPr>
              <w:t>secured,</w:t>
            </w:r>
            <w:r w:rsidRPr="00AD0AFE">
              <w:rPr>
                <w:rFonts w:eastAsia="Arial" w:cs="Arial"/>
                <w:szCs w:val="20"/>
                <w:lang w:eastAsia="zh-CN"/>
              </w:rPr>
              <w:t xml:space="preserve"> and protected from unauthorised interference. </w:t>
            </w:r>
          </w:p>
          <w:p w14:paraId="17CF94B8" w14:textId="5757F732" w:rsidR="00766125" w:rsidRPr="00E426B1" w:rsidRDefault="00766125" w:rsidP="00AD0AFE">
            <w:pPr>
              <w:pStyle w:val="ListParagraph"/>
              <w:numPr>
                <w:ilvl w:val="0"/>
                <w:numId w:val="35"/>
              </w:numPr>
              <w:jc w:val="both"/>
              <w:rPr>
                <w:szCs w:val="20"/>
              </w:rPr>
            </w:pPr>
            <w:r w:rsidRPr="00AD0AFE">
              <w:rPr>
                <w:rFonts w:eastAsia="Arial" w:cs="Arial"/>
                <w:szCs w:val="20"/>
                <w:lang w:eastAsia="zh-CN"/>
              </w:rPr>
              <w:t>Gas appliances should be fitted with control taps. (If the only control is on a cylinder situated outside a building, there can be a dangerous build-up of gas during the time lapse between turning on and ignition.)</w:t>
            </w:r>
            <w:r w:rsidRPr="00AD0AFE">
              <w:rPr>
                <w:rFonts w:eastAsia="Arial" w:cs="Arial"/>
                <w:szCs w:val="20"/>
              </w:rPr>
              <w:t xml:space="preserve"> </w:t>
            </w:r>
          </w:p>
          <w:p w14:paraId="48A1B701" w14:textId="5801A45E" w:rsidR="00766125" w:rsidRPr="00341465" w:rsidRDefault="00766125" w:rsidP="004861D4">
            <w:pPr>
              <w:pStyle w:val="ListParagraph"/>
              <w:numPr>
                <w:ilvl w:val="0"/>
                <w:numId w:val="35"/>
              </w:numPr>
              <w:jc w:val="both"/>
              <w:rPr>
                <w:b/>
                <w:bCs/>
              </w:rPr>
            </w:pPr>
            <w:r w:rsidRPr="004861D4">
              <w:rPr>
                <w:rFonts w:eastAsia="Arial" w:cs="Arial"/>
                <w:szCs w:val="20"/>
                <w:lang w:eastAsia="zh-CN"/>
              </w:rPr>
              <w:t>LPG connected to an appliance by a flexible link should only be installed by a competent person.</w:t>
            </w:r>
          </w:p>
        </w:tc>
        <w:tc>
          <w:tcPr>
            <w:tcW w:w="1261" w:type="dxa"/>
            <w:shd w:val="clear" w:color="auto" w:fill="D9E2F3" w:themeFill="accent1" w:themeFillTint="33"/>
          </w:tcPr>
          <w:p w14:paraId="7EF68C35" w14:textId="77777777" w:rsidR="001E1665" w:rsidRDefault="001E1665" w:rsidP="00F235AF"/>
        </w:tc>
        <w:tc>
          <w:tcPr>
            <w:tcW w:w="1139" w:type="dxa"/>
            <w:shd w:val="clear" w:color="auto" w:fill="D9E2F3" w:themeFill="accent1" w:themeFillTint="33"/>
          </w:tcPr>
          <w:p w14:paraId="536DCE34" w14:textId="77777777" w:rsidR="001E1665" w:rsidRDefault="001E1665" w:rsidP="00F235AF"/>
        </w:tc>
      </w:tr>
      <w:tr w:rsidR="002D5805" w14:paraId="43E4C1B3" w14:textId="77777777" w:rsidTr="00AD0AFE">
        <w:trPr>
          <w:trHeight w:val="780"/>
        </w:trPr>
        <w:tc>
          <w:tcPr>
            <w:tcW w:w="1116" w:type="dxa"/>
            <w:shd w:val="clear" w:color="auto" w:fill="D9E2F3" w:themeFill="accent1" w:themeFillTint="33"/>
          </w:tcPr>
          <w:p w14:paraId="5AECC9BD" w14:textId="3C50B5AE" w:rsidR="002D5805" w:rsidRDefault="00565B41" w:rsidP="00F235AF">
            <w:r>
              <w:t>5.12</w:t>
            </w:r>
          </w:p>
        </w:tc>
        <w:tc>
          <w:tcPr>
            <w:tcW w:w="11368" w:type="dxa"/>
            <w:shd w:val="clear" w:color="auto" w:fill="D9E2F3" w:themeFill="accent1" w:themeFillTint="33"/>
          </w:tcPr>
          <w:p w14:paraId="77BC1E90" w14:textId="77777777" w:rsidR="005C3B57" w:rsidRPr="005C3B57" w:rsidRDefault="005C3B57" w:rsidP="005C3B57">
            <w:pPr>
              <w:rPr>
                <w:b/>
                <w:bCs/>
              </w:rPr>
            </w:pPr>
            <w:r w:rsidRPr="005C3B57">
              <w:rPr>
                <w:b/>
                <w:bCs/>
              </w:rPr>
              <w:t>Site storage of flammable liquids and LPG</w:t>
            </w:r>
          </w:p>
          <w:p w14:paraId="44BAF20A" w14:textId="77777777" w:rsidR="00C340D5" w:rsidRDefault="005C3B57" w:rsidP="00E5725C">
            <w:pPr>
              <w:pStyle w:val="ListParagraph"/>
              <w:numPr>
                <w:ilvl w:val="0"/>
                <w:numId w:val="3"/>
              </w:numPr>
              <w:rPr>
                <w:rFonts w:eastAsia="Arial" w:cs="Arial"/>
                <w:szCs w:val="20"/>
              </w:rPr>
            </w:pPr>
            <w:r w:rsidRPr="531873D7">
              <w:rPr>
                <w:rFonts w:eastAsia="Arial" w:cs="Arial"/>
                <w:szCs w:val="20"/>
              </w:rPr>
              <w:t>Stores of liquid fuels must be surrounded by an imperforate bund sufficient to contain the maximum contents of the largest drum stored, plus 10 percent. The bund must not be allowed to accumulate water or waste material.</w:t>
            </w:r>
          </w:p>
          <w:p w14:paraId="5BEA1515" w14:textId="46D06B8E" w:rsidR="005C3B57" w:rsidRPr="00C76230" w:rsidRDefault="005C3B57" w:rsidP="00E5725C">
            <w:pPr>
              <w:pStyle w:val="ListParagraph"/>
              <w:numPr>
                <w:ilvl w:val="0"/>
                <w:numId w:val="3"/>
              </w:numPr>
              <w:rPr>
                <w:rFonts w:eastAsia="Arial" w:cs="Arial"/>
                <w:szCs w:val="20"/>
              </w:rPr>
            </w:pPr>
            <w:r w:rsidRPr="531873D7">
              <w:rPr>
                <w:rFonts w:eastAsia="Arial" w:cs="Arial"/>
                <w:szCs w:val="20"/>
              </w:rPr>
              <w:t>Flammable liquids &amp; LPG must not be stored together.</w:t>
            </w:r>
          </w:p>
          <w:p w14:paraId="3E37B560"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Where it is necessary to store flammable liquids and gases in circumstances other than as in the previous paragraph, the quantity stored must be the minimum necessary and no more than a day’s supply. The containers must be kept in a store, cupboard or bin which is of fire-resistant construction.</w:t>
            </w:r>
          </w:p>
          <w:p w14:paraId="7A35E92E"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Storage areas should be sited as far as reasonably practical from permanent and temporary buildings and at a minimum of 20 m wherever possible in the case of high fire risk sites. Where practical, given the constraints of the site, containers and drums of flammable liquid or gas cylinders must not be stored within 10 m of any building or boundary fence (and in no circumstances closer than 4 m) unless the boundary is a wall at least 2 m high and constructed to provide a minimum of 30-minutes fire resistance. In the latter case, containers and drums should be at least 2m below the top of the wall.</w:t>
            </w:r>
          </w:p>
          <w:p w14:paraId="013F8A97"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Products which could add to the intensity of a fire, such as acetylene or oxygen, or to the toxic hazard in the event of fire, such as chlorine, must not be stored in the same compound as flammable liquids &amp; LPG.</w:t>
            </w:r>
          </w:p>
          <w:p w14:paraId="7DB48683"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Appropriately worded warning signs, e.g., “</w:t>
            </w:r>
            <w:r w:rsidRPr="531873D7">
              <w:rPr>
                <w:rFonts w:eastAsia="Arial" w:cs="Arial"/>
                <w:b/>
                <w:bCs/>
                <w:szCs w:val="20"/>
              </w:rPr>
              <w:t>Highly Flammable Liquid</w:t>
            </w:r>
            <w:r w:rsidRPr="531873D7">
              <w:rPr>
                <w:rFonts w:eastAsia="Arial" w:cs="Arial"/>
                <w:szCs w:val="20"/>
              </w:rPr>
              <w:t>”, “</w:t>
            </w:r>
            <w:r w:rsidRPr="531873D7">
              <w:rPr>
                <w:rFonts w:eastAsia="Arial" w:cs="Arial"/>
                <w:b/>
                <w:bCs/>
                <w:szCs w:val="20"/>
              </w:rPr>
              <w:t>No Smoking</w:t>
            </w:r>
            <w:r w:rsidRPr="531873D7">
              <w:rPr>
                <w:rFonts w:eastAsia="Arial" w:cs="Arial"/>
                <w:szCs w:val="20"/>
              </w:rPr>
              <w:t>” and “</w:t>
            </w:r>
            <w:r w:rsidRPr="531873D7">
              <w:rPr>
                <w:rFonts w:eastAsia="Arial" w:cs="Arial"/>
                <w:b/>
                <w:bCs/>
                <w:szCs w:val="20"/>
              </w:rPr>
              <w:t>No</w:t>
            </w:r>
            <w:r w:rsidRPr="531873D7">
              <w:rPr>
                <w:rFonts w:eastAsia="Arial" w:cs="Arial"/>
                <w:szCs w:val="20"/>
              </w:rPr>
              <w:t xml:space="preserve"> </w:t>
            </w:r>
            <w:r w:rsidRPr="531873D7">
              <w:rPr>
                <w:rFonts w:eastAsia="Arial" w:cs="Arial"/>
                <w:b/>
                <w:bCs/>
                <w:szCs w:val="20"/>
              </w:rPr>
              <w:t>Naked Lights</w:t>
            </w:r>
            <w:r w:rsidRPr="531873D7">
              <w:rPr>
                <w:rFonts w:eastAsia="Arial" w:cs="Arial"/>
                <w:szCs w:val="20"/>
              </w:rPr>
              <w:t>” must be displayed prominently at the entrance to the stores.</w:t>
            </w:r>
          </w:p>
          <w:p w14:paraId="1199509F" w14:textId="3972164E" w:rsidR="005C3B57" w:rsidRPr="00C76230" w:rsidRDefault="005C3B57" w:rsidP="00E5725C">
            <w:pPr>
              <w:pStyle w:val="ListParagraph"/>
              <w:numPr>
                <w:ilvl w:val="0"/>
                <w:numId w:val="3"/>
              </w:numPr>
              <w:rPr>
                <w:rFonts w:eastAsia="Arial" w:cs="Arial"/>
                <w:szCs w:val="20"/>
              </w:rPr>
            </w:pPr>
            <w:r w:rsidRPr="531873D7">
              <w:rPr>
                <w:rFonts w:eastAsia="Arial" w:cs="Arial"/>
                <w:szCs w:val="20"/>
              </w:rPr>
              <w:t xml:space="preserve">The floors of flammable liquid or LPG cylinder stores should be paved or compacted level, with a suitable </w:t>
            </w:r>
            <w:r w:rsidR="00EC6C7F" w:rsidRPr="531873D7">
              <w:rPr>
                <w:rFonts w:eastAsia="Arial" w:cs="Arial"/>
                <w:szCs w:val="20"/>
              </w:rPr>
              <w:t>hard standing</w:t>
            </w:r>
            <w:r w:rsidRPr="531873D7">
              <w:rPr>
                <w:rFonts w:eastAsia="Arial" w:cs="Arial"/>
                <w:szCs w:val="20"/>
              </w:rPr>
              <w:t xml:space="preserve"> provided for the delivery and dispatch of cylinders. The area must be kept clear of all combustible materials, </w:t>
            </w:r>
            <w:r w:rsidR="00EC6C7F" w:rsidRPr="531873D7">
              <w:rPr>
                <w:rFonts w:eastAsia="Arial" w:cs="Arial"/>
                <w:szCs w:val="20"/>
              </w:rPr>
              <w:t>weeds,</w:t>
            </w:r>
            <w:r w:rsidRPr="531873D7">
              <w:rPr>
                <w:rFonts w:eastAsia="Arial" w:cs="Arial"/>
                <w:szCs w:val="20"/>
              </w:rPr>
              <w:t xml:space="preserve"> and rubbish.</w:t>
            </w:r>
          </w:p>
          <w:p w14:paraId="41B69A89"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lastRenderedPageBreak/>
              <w:t>Any electrical fittings, e.g., lights and switches, within such stores must be suitable for the environment in which they are to be used (i.e., where a flammable or explosive atmosphere may be present) and be selected and installed by competent persons (ref 30).</w:t>
            </w:r>
          </w:p>
          <w:p w14:paraId="15534B25"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The provision of automatic flammable gas detection equipment should be considered for enclosed storage locations.</w:t>
            </w:r>
          </w:p>
          <w:p w14:paraId="377687F5" w14:textId="77777777" w:rsidR="005C3B57" w:rsidRPr="00C76230" w:rsidRDefault="005C3B57" w:rsidP="00E5725C">
            <w:pPr>
              <w:pStyle w:val="ListParagraph"/>
              <w:numPr>
                <w:ilvl w:val="0"/>
                <w:numId w:val="3"/>
              </w:numPr>
              <w:rPr>
                <w:rFonts w:eastAsia="Arial" w:cs="Arial"/>
                <w:szCs w:val="20"/>
              </w:rPr>
            </w:pPr>
            <w:r w:rsidRPr="531873D7">
              <w:rPr>
                <w:rFonts w:eastAsia="Arial" w:cs="Arial"/>
                <w:szCs w:val="20"/>
              </w:rPr>
              <w:t>Adequate numbers of extinguishers appropriate to the hazard should be sited at entrance to storage areas.</w:t>
            </w:r>
          </w:p>
          <w:p w14:paraId="490436E5" w14:textId="0EB2CED1" w:rsidR="002D5805" w:rsidRPr="00341465" w:rsidRDefault="005C3B57" w:rsidP="004861D4">
            <w:pPr>
              <w:pStyle w:val="ListParagraph"/>
              <w:numPr>
                <w:ilvl w:val="0"/>
                <w:numId w:val="3"/>
              </w:numPr>
              <w:rPr>
                <w:b/>
                <w:bCs/>
              </w:rPr>
            </w:pPr>
            <w:r w:rsidRPr="531873D7">
              <w:rPr>
                <w:rFonts w:eastAsia="Arial" w:cs="Arial"/>
                <w:szCs w:val="20"/>
              </w:rPr>
              <w:t>There should, where possible, be designated areas for fuelling plant &amp; vehicles. The use of petrol generators in high-risk structure should be avoided.</w:t>
            </w:r>
          </w:p>
        </w:tc>
        <w:tc>
          <w:tcPr>
            <w:tcW w:w="1261" w:type="dxa"/>
            <w:shd w:val="clear" w:color="auto" w:fill="D9E2F3" w:themeFill="accent1" w:themeFillTint="33"/>
          </w:tcPr>
          <w:p w14:paraId="41BAC3DC" w14:textId="77777777" w:rsidR="002D5805" w:rsidRDefault="002D5805" w:rsidP="00F235AF"/>
        </w:tc>
        <w:tc>
          <w:tcPr>
            <w:tcW w:w="1139" w:type="dxa"/>
            <w:shd w:val="clear" w:color="auto" w:fill="D9E2F3" w:themeFill="accent1" w:themeFillTint="33"/>
          </w:tcPr>
          <w:p w14:paraId="34F8B281" w14:textId="77777777" w:rsidR="002D5805" w:rsidRDefault="002D5805" w:rsidP="00F235AF"/>
        </w:tc>
      </w:tr>
      <w:tr w:rsidR="0061394C" w14:paraId="730642F3" w14:textId="77777777" w:rsidTr="00AD0AFE">
        <w:trPr>
          <w:trHeight w:val="780"/>
        </w:trPr>
        <w:tc>
          <w:tcPr>
            <w:tcW w:w="1116" w:type="dxa"/>
            <w:shd w:val="clear" w:color="auto" w:fill="E2EFD9" w:themeFill="accent6" w:themeFillTint="33"/>
          </w:tcPr>
          <w:p w14:paraId="30F3D013" w14:textId="77777777" w:rsidR="0061394C" w:rsidRDefault="0061394C" w:rsidP="00F235AF"/>
        </w:tc>
        <w:tc>
          <w:tcPr>
            <w:tcW w:w="11368" w:type="dxa"/>
            <w:shd w:val="clear" w:color="auto" w:fill="E2EFD9" w:themeFill="accent6" w:themeFillTint="33"/>
          </w:tcPr>
          <w:p w14:paraId="59E069F5" w14:textId="77777777" w:rsidR="00206221" w:rsidRPr="005C3B57" w:rsidRDefault="00206221" w:rsidP="00206221">
            <w:pPr>
              <w:rPr>
                <w:b/>
                <w:bCs/>
              </w:rPr>
            </w:pPr>
            <w:r w:rsidRPr="005C3B57">
              <w:rPr>
                <w:b/>
                <w:bCs/>
              </w:rPr>
              <w:t>Site storage of flammable liquids and LPG</w:t>
            </w:r>
          </w:p>
          <w:p w14:paraId="148228BF" w14:textId="4E8CD07F" w:rsidR="00206221" w:rsidRPr="00341465" w:rsidRDefault="00206221" w:rsidP="00CC1EE8">
            <w:pPr>
              <w:rPr>
                <w:b/>
                <w:bCs/>
              </w:rPr>
            </w:pPr>
            <w:r w:rsidRPr="531873D7">
              <w:rPr>
                <w:rFonts w:eastAsia="Arial" w:cs="Arial"/>
                <w:szCs w:val="20"/>
              </w:rPr>
              <w:t xml:space="preserve">Containers of flammable liquids </w:t>
            </w:r>
            <w:r w:rsidR="00EC6C7F">
              <w:rPr>
                <w:rFonts w:eastAsia="Arial" w:cs="Arial"/>
                <w:szCs w:val="20"/>
              </w:rPr>
              <w:t>and</w:t>
            </w:r>
            <w:r w:rsidRPr="531873D7">
              <w:rPr>
                <w:rFonts w:eastAsia="Arial" w:cs="Arial"/>
                <w:szCs w:val="20"/>
              </w:rPr>
              <w:t xml:space="preserve"> LPG cylinders should preferably be stored in open compounds which are securely fenced, shaded from the sun and remote from pits, drains and low-lying areas.</w:t>
            </w:r>
          </w:p>
        </w:tc>
        <w:tc>
          <w:tcPr>
            <w:tcW w:w="1261" w:type="dxa"/>
            <w:shd w:val="clear" w:color="auto" w:fill="E2EFD9" w:themeFill="accent6" w:themeFillTint="33"/>
          </w:tcPr>
          <w:p w14:paraId="6061D192" w14:textId="77777777" w:rsidR="0061394C" w:rsidRDefault="0061394C" w:rsidP="00F235AF"/>
        </w:tc>
        <w:tc>
          <w:tcPr>
            <w:tcW w:w="1139" w:type="dxa"/>
            <w:shd w:val="clear" w:color="auto" w:fill="E2EFD9" w:themeFill="accent6" w:themeFillTint="33"/>
          </w:tcPr>
          <w:p w14:paraId="23B1B1FF" w14:textId="77777777" w:rsidR="0061394C" w:rsidRDefault="0061394C" w:rsidP="00F235AF"/>
        </w:tc>
      </w:tr>
      <w:tr w:rsidR="004B6507" w14:paraId="2D715C99" w14:textId="77777777" w:rsidTr="00AD0AFE">
        <w:trPr>
          <w:trHeight w:val="780"/>
        </w:trPr>
        <w:tc>
          <w:tcPr>
            <w:tcW w:w="1116" w:type="dxa"/>
            <w:shd w:val="clear" w:color="auto" w:fill="D9E2F3" w:themeFill="accent1" w:themeFillTint="33"/>
          </w:tcPr>
          <w:p w14:paraId="2E568946" w14:textId="45D989CC" w:rsidR="004B6507" w:rsidRDefault="004B6507" w:rsidP="00F235AF">
            <w:r>
              <w:t>5.13</w:t>
            </w:r>
          </w:p>
        </w:tc>
        <w:tc>
          <w:tcPr>
            <w:tcW w:w="11368" w:type="dxa"/>
            <w:shd w:val="clear" w:color="auto" w:fill="D9E2F3" w:themeFill="accent1" w:themeFillTint="33"/>
          </w:tcPr>
          <w:p w14:paraId="24CA4BFD" w14:textId="77777777" w:rsidR="004B6507" w:rsidRPr="004B6507" w:rsidRDefault="004B6507" w:rsidP="00206221">
            <w:pPr>
              <w:rPr>
                <w:b/>
                <w:bCs/>
              </w:rPr>
            </w:pPr>
            <w:r w:rsidRPr="004B6507">
              <w:rPr>
                <w:b/>
                <w:bCs/>
              </w:rPr>
              <w:t>Acetylene</w:t>
            </w:r>
          </w:p>
          <w:p w14:paraId="48DCFD19" w14:textId="492CB5A7" w:rsidR="004B6507" w:rsidRPr="004B6507" w:rsidRDefault="00101164" w:rsidP="004861D4">
            <w:pPr>
              <w:pStyle w:val="ListParagraph"/>
              <w:numPr>
                <w:ilvl w:val="0"/>
                <w:numId w:val="14"/>
              </w:numPr>
            </w:pPr>
            <w:r>
              <w:rPr>
                <w:lang w:eastAsia="zh-CN"/>
              </w:rPr>
              <w:t>Acetylene is recommended not to be used unless specific approval is obtained and controls implemented as per the JCOP.</w:t>
            </w:r>
          </w:p>
        </w:tc>
        <w:tc>
          <w:tcPr>
            <w:tcW w:w="1261" w:type="dxa"/>
            <w:shd w:val="clear" w:color="auto" w:fill="D9E2F3" w:themeFill="accent1" w:themeFillTint="33"/>
          </w:tcPr>
          <w:p w14:paraId="60E68A89" w14:textId="77777777" w:rsidR="004B6507" w:rsidRDefault="004B6507" w:rsidP="00F235AF"/>
        </w:tc>
        <w:tc>
          <w:tcPr>
            <w:tcW w:w="1139" w:type="dxa"/>
            <w:shd w:val="clear" w:color="auto" w:fill="D9E2F3" w:themeFill="accent1" w:themeFillTint="33"/>
          </w:tcPr>
          <w:p w14:paraId="075D9D8A" w14:textId="77777777" w:rsidR="004B6507" w:rsidRDefault="004B6507" w:rsidP="00F235AF"/>
        </w:tc>
      </w:tr>
      <w:tr w:rsidR="004B6507" w14:paraId="5A261D4F" w14:textId="77777777" w:rsidTr="00AD0AFE">
        <w:trPr>
          <w:trHeight w:val="780"/>
        </w:trPr>
        <w:tc>
          <w:tcPr>
            <w:tcW w:w="1116" w:type="dxa"/>
            <w:shd w:val="clear" w:color="auto" w:fill="D9E2F3" w:themeFill="accent1" w:themeFillTint="33"/>
          </w:tcPr>
          <w:p w14:paraId="7D79707E" w14:textId="017A41DF" w:rsidR="004B6507" w:rsidRDefault="004B6507" w:rsidP="00F235AF">
            <w:r>
              <w:t>5.14</w:t>
            </w:r>
          </w:p>
        </w:tc>
        <w:tc>
          <w:tcPr>
            <w:tcW w:w="11368" w:type="dxa"/>
            <w:shd w:val="clear" w:color="auto" w:fill="D9E2F3" w:themeFill="accent1" w:themeFillTint="33"/>
          </w:tcPr>
          <w:p w14:paraId="719A7726" w14:textId="551F2F12" w:rsidR="00EF322E" w:rsidRPr="00892AD9" w:rsidRDefault="00EF322E" w:rsidP="00892AD9">
            <w:pPr>
              <w:rPr>
                <w:b/>
                <w:bCs/>
              </w:rPr>
            </w:pPr>
            <w:r w:rsidRPr="00892AD9">
              <w:rPr>
                <w:b/>
                <w:bCs/>
              </w:rPr>
              <w:t xml:space="preserve">Waste Management </w:t>
            </w:r>
            <w:r w:rsidR="00892AD9">
              <w:rPr>
                <w:b/>
                <w:bCs/>
              </w:rPr>
              <w:t xml:space="preserve">– Requirements </w:t>
            </w:r>
          </w:p>
          <w:p w14:paraId="1528372C" w14:textId="38D66A3B" w:rsidR="00EF322E" w:rsidRPr="00892AD9" w:rsidRDefault="00101164">
            <w:pPr>
              <w:rPr>
                <w:rFonts w:eastAsia="Arial" w:cs="Arial"/>
                <w:szCs w:val="20"/>
              </w:rPr>
            </w:pPr>
            <w:r>
              <w:rPr>
                <w:rFonts w:eastAsia="Arial" w:cs="Arial"/>
                <w:szCs w:val="20"/>
              </w:rPr>
              <w:t>T</w:t>
            </w:r>
            <w:r w:rsidR="00EF322E" w:rsidRPr="00892AD9">
              <w:rPr>
                <w:rFonts w:eastAsia="Arial" w:cs="Arial"/>
                <w:szCs w:val="20"/>
              </w:rPr>
              <w:t>he Fir</w:t>
            </w:r>
            <w:r>
              <w:rPr>
                <w:rFonts w:eastAsia="Arial" w:cs="Arial"/>
                <w:szCs w:val="20"/>
              </w:rPr>
              <w:t>e</w:t>
            </w:r>
            <w:r w:rsidR="00EF322E" w:rsidRPr="00892AD9">
              <w:rPr>
                <w:rFonts w:eastAsia="Arial" w:cs="Arial"/>
                <w:szCs w:val="20"/>
              </w:rPr>
              <w:t xml:space="preserve"> Safety Coordinator must ensure:</w:t>
            </w:r>
          </w:p>
          <w:p w14:paraId="42D94B55" w14:textId="77777777" w:rsidR="00EF322E" w:rsidRDefault="00EF322E" w:rsidP="00E5725C">
            <w:pPr>
              <w:pStyle w:val="ListParagraph"/>
              <w:numPr>
                <w:ilvl w:val="0"/>
                <w:numId w:val="2"/>
              </w:numPr>
              <w:rPr>
                <w:rFonts w:eastAsia="Arial" w:cs="Arial"/>
                <w:szCs w:val="20"/>
                <w:lang w:val="en-US"/>
              </w:rPr>
            </w:pPr>
            <w:r>
              <w:rPr>
                <w:rFonts w:eastAsia="Arial" w:cs="Arial"/>
                <w:szCs w:val="20"/>
                <w:lang w:val="en-US"/>
              </w:rPr>
              <w:t>C</w:t>
            </w:r>
            <w:r w:rsidRPr="531873D7">
              <w:rPr>
                <w:rFonts w:eastAsia="Arial" w:cs="Arial"/>
                <w:szCs w:val="20"/>
                <w:lang w:val="en-US"/>
              </w:rPr>
              <w:t xml:space="preserve">ombustible waste </w:t>
            </w:r>
            <w:r>
              <w:rPr>
                <w:rFonts w:eastAsia="Arial" w:cs="Arial"/>
                <w:szCs w:val="20"/>
                <w:lang w:val="en-US"/>
              </w:rPr>
              <w:t xml:space="preserve">is </w:t>
            </w:r>
            <w:r w:rsidRPr="531873D7">
              <w:rPr>
                <w:rFonts w:eastAsia="Arial" w:cs="Arial"/>
                <w:szCs w:val="20"/>
                <w:lang w:val="en-US"/>
              </w:rPr>
              <w:t>minimized</w:t>
            </w:r>
            <w:r>
              <w:rPr>
                <w:rFonts w:eastAsia="Arial" w:cs="Arial"/>
                <w:szCs w:val="20"/>
                <w:lang w:val="en-US"/>
              </w:rPr>
              <w:t>.</w:t>
            </w:r>
          </w:p>
          <w:p w14:paraId="252BC623" w14:textId="77777777" w:rsidR="00EF322E" w:rsidRDefault="00EF322E" w:rsidP="00E5725C">
            <w:pPr>
              <w:pStyle w:val="ListParagraph"/>
              <w:numPr>
                <w:ilvl w:val="0"/>
                <w:numId w:val="2"/>
              </w:numPr>
              <w:rPr>
                <w:rFonts w:eastAsia="Arial" w:cs="Arial"/>
                <w:szCs w:val="20"/>
                <w:lang w:val="en-US"/>
              </w:rPr>
            </w:pPr>
            <w:r>
              <w:rPr>
                <w:rFonts w:eastAsia="Arial" w:cs="Arial"/>
                <w:szCs w:val="20"/>
                <w:lang w:val="en-US"/>
              </w:rPr>
              <w:t>W</w:t>
            </w:r>
            <w:r w:rsidRPr="531873D7">
              <w:rPr>
                <w:rFonts w:eastAsia="Arial" w:cs="Arial"/>
                <w:szCs w:val="20"/>
                <w:lang w:val="en-US"/>
              </w:rPr>
              <w:t>aste packing</w:t>
            </w:r>
            <w:r>
              <w:rPr>
                <w:rFonts w:eastAsia="Arial" w:cs="Arial"/>
                <w:szCs w:val="20"/>
                <w:lang w:val="en-US"/>
              </w:rPr>
              <w:t>,</w:t>
            </w:r>
            <w:r w:rsidRPr="531873D7">
              <w:rPr>
                <w:rFonts w:eastAsia="Arial" w:cs="Arial"/>
                <w:szCs w:val="20"/>
                <w:lang w:val="en-US"/>
              </w:rPr>
              <w:t xml:space="preserve"> materials, wood shavings, </w:t>
            </w:r>
            <w:r>
              <w:rPr>
                <w:rFonts w:eastAsia="Arial" w:cs="Arial"/>
                <w:szCs w:val="20"/>
                <w:lang w:val="en-US"/>
              </w:rPr>
              <w:t>etc. are re</w:t>
            </w:r>
            <w:r w:rsidRPr="531873D7">
              <w:rPr>
                <w:rFonts w:eastAsia="Arial" w:cs="Arial"/>
                <w:szCs w:val="20"/>
                <w:lang w:val="en-US"/>
              </w:rPr>
              <w:t xml:space="preserve">moved from the workplace at least once a day. </w:t>
            </w:r>
          </w:p>
          <w:p w14:paraId="1B5CE06B" w14:textId="05070194" w:rsidR="00EF322E" w:rsidRDefault="00EF322E" w:rsidP="00E5725C">
            <w:pPr>
              <w:pStyle w:val="ListParagraph"/>
              <w:numPr>
                <w:ilvl w:val="0"/>
                <w:numId w:val="2"/>
              </w:numPr>
              <w:rPr>
                <w:rFonts w:eastAsia="Arial" w:cs="Arial"/>
                <w:szCs w:val="20"/>
                <w:lang w:val="en-US"/>
              </w:rPr>
            </w:pPr>
            <w:r w:rsidRPr="531873D7">
              <w:rPr>
                <w:rFonts w:eastAsia="Arial" w:cs="Arial"/>
                <w:szCs w:val="20"/>
                <w:lang w:val="en-US"/>
              </w:rPr>
              <w:t xml:space="preserve">All non-essential combustible </w:t>
            </w:r>
            <w:r w:rsidR="00EC6C7F" w:rsidRPr="531873D7">
              <w:rPr>
                <w:rFonts w:eastAsia="Arial" w:cs="Arial"/>
                <w:szCs w:val="20"/>
                <w:lang w:val="en-US"/>
              </w:rPr>
              <w:t>wrapping</w:t>
            </w:r>
            <w:r w:rsidRPr="531873D7">
              <w:rPr>
                <w:rFonts w:eastAsia="Arial" w:cs="Arial"/>
                <w:szCs w:val="20"/>
                <w:lang w:val="en-US"/>
              </w:rPr>
              <w:t xml:space="preserve"> and packaging should be removed </w:t>
            </w:r>
            <w:r>
              <w:rPr>
                <w:rFonts w:eastAsia="Arial" w:cs="Arial"/>
                <w:szCs w:val="20"/>
                <w:lang w:val="en-US"/>
              </w:rPr>
              <w:t xml:space="preserve">and placed in </w:t>
            </w:r>
            <w:r w:rsidRPr="531873D7">
              <w:rPr>
                <w:rFonts w:eastAsia="Arial" w:cs="Arial"/>
                <w:szCs w:val="20"/>
                <w:lang w:val="en-US"/>
              </w:rPr>
              <w:t>a safe place away from the working area</w:t>
            </w:r>
            <w:r>
              <w:rPr>
                <w:rFonts w:eastAsia="Arial" w:cs="Arial"/>
                <w:szCs w:val="20"/>
                <w:lang w:val="en-US"/>
              </w:rPr>
              <w:t>.</w:t>
            </w:r>
          </w:p>
          <w:p w14:paraId="0C6BD52B" w14:textId="77777777" w:rsidR="00EF322E" w:rsidRPr="002455E5" w:rsidRDefault="00EF322E" w:rsidP="00E5725C">
            <w:pPr>
              <w:pStyle w:val="ListParagraph"/>
              <w:numPr>
                <w:ilvl w:val="0"/>
                <w:numId w:val="1"/>
              </w:numPr>
              <w:rPr>
                <w:rFonts w:eastAsia="Arial" w:cs="Arial"/>
                <w:szCs w:val="20"/>
                <w:lang w:val="en-US"/>
              </w:rPr>
            </w:pPr>
            <w:r w:rsidRPr="002455E5">
              <w:rPr>
                <w:rFonts w:eastAsia="Arial" w:cs="Arial"/>
                <w:szCs w:val="20"/>
                <w:lang w:val="en-US"/>
              </w:rPr>
              <w:t>Separate metal bins, with close-fitting metal lids, must be provided for combustible materials such as oily rags.</w:t>
            </w:r>
          </w:p>
          <w:p w14:paraId="1FDD93D0" w14:textId="77777777" w:rsidR="00EF322E" w:rsidRPr="002455E5" w:rsidRDefault="00EF322E" w:rsidP="00E5725C">
            <w:pPr>
              <w:pStyle w:val="ListParagraph"/>
              <w:numPr>
                <w:ilvl w:val="0"/>
                <w:numId w:val="1"/>
              </w:numPr>
              <w:rPr>
                <w:rFonts w:eastAsia="Arial" w:cs="Arial"/>
                <w:szCs w:val="20"/>
                <w:lang w:val="en-US"/>
              </w:rPr>
            </w:pPr>
            <w:r w:rsidRPr="002455E5">
              <w:rPr>
                <w:rFonts w:eastAsia="Arial" w:cs="Arial"/>
                <w:szCs w:val="20"/>
                <w:lang w:val="en-US"/>
              </w:rPr>
              <w:t>Where practicable, rubbish chutes should be constructed outside the building and be of fire­ resisting construction. They should be situated so as not to obstruct escape routes.</w:t>
            </w:r>
          </w:p>
          <w:p w14:paraId="127C4717" w14:textId="77777777" w:rsidR="00EF322E" w:rsidRPr="002455E5" w:rsidRDefault="00EF322E" w:rsidP="00E5725C">
            <w:pPr>
              <w:pStyle w:val="ListParagraph"/>
              <w:numPr>
                <w:ilvl w:val="0"/>
                <w:numId w:val="1"/>
              </w:numPr>
              <w:rPr>
                <w:rFonts w:eastAsia="Arial" w:cs="Arial"/>
                <w:szCs w:val="20"/>
                <w:lang w:val="en-US"/>
              </w:rPr>
            </w:pPr>
            <w:r w:rsidRPr="002455E5">
              <w:rPr>
                <w:rFonts w:eastAsia="Arial" w:cs="Arial"/>
                <w:szCs w:val="20"/>
                <w:lang w:val="en-US"/>
              </w:rPr>
              <w:t>Unwanted materials from open areas of a site must be collected at regular intervals.</w:t>
            </w:r>
          </w:p>
          <w:p w14:paraId="44BFFD7E" w14:textId="77777777" w:rsidR="00EF322E" w:rsidRPr="002455E5" w:rsidRDefault="00EF322E" w:rsidP="00E5725C">
            <w:pPr>
              <w:pStyle w:val="ListParagraph"/>
              <w:numPr>
                <w:ilvl w:val="0"/>
                <w:numId w:val="1"/>
              </w:numPr>
              <w:rPr>
                <w:rFonts w:eastAsia="Arial" w:cs="Arial"/>
                <w:szCs w:val="20"/>
                <w:lang w:val="en-US"/>
              </w:rPr>
            </w:pPr>
            <w:r w:rsidRPr="002455E5">
              <w:rPr>
                <w:rFonts w:eastAsia="Arial" w:cs="Arial"/>
                <w:szCs w:val="20"/>
                <w:lang w:val="en-US"/>
              </w:rPr>
              <w:t>All recycling collection points and other combustible waste materials awaiting disposal must be kept in an area a</w:t>
            </w:r>
            <w:r>
              <w:rPr>
                <w:rFonts w:eastAsia="Arial" w:cs="Arial"/>
                <w:szCs w:val="20"/>
                <w:lang w:val="en-US"/>
              </w:rPr>
              <w:t xml:space="preserve">t least 10m </w:t>
            </w:r>
            <w:r w:rsidRPr="002455E5">
              <w:rPr>
                <w:rFonts w:eastAsia="Arial" w:cs="Arial"/>
                <w:szCs w:val="20"/>
                <w:lang w:val="en-US"/>
              </w:rPr>
              <w:t>away from the building under construction, temporary buildings, smoking shelters, stores, and equipment.</w:t>
            </w:r>
          </w:p>
          <w:p w14:paraId="146CB733" w14:textId="77777777" w:rsidR="00EF322E" w:rsidRDefault="00EF322E" w:rsidP="00E5725C">
            <w:pPr>
              <w:pStyle w:val="ListParagraph"/>
              <w:numPr>
                <w:ilvl w:val="0"/>
                <w:numId w:val="1"/>
              </w:numPr>
              <w:rPr>
                <w:rFonts w:eastAsia="Arial" w:cs="Arial"/>
                <w:szCs w:val="20"/>
                <w:lang w:val="en-US"/>
              </w:rPr>
            </w:pPr>
            <w:r w:rsidRPr="002455E5">
              <w:rPr>
                <w:rFonts w:eastAsia="Arial" w:cs="Arial"/>
                <w:szCs w:val="20"/>
                <w:lang w:val="en-US"/>
              </w:rPr>
              <w:t>All dry vegetation must be cleared regularly.</w:t>
            </w:r>
          </w:p>
          <w:p w14:paraId="36DD9712" w14:textId="171D114E" w:rsidR="004B6507" w:rsidRPr="004B6507" w:rsidRDefault="00EF322E" w:rsidP="004861D4">
            <w:pPr>
              <w:pStyle w:val="ListParagraph"/>
              <w:numPr>
                <w:ilvl w:val="0"/>
                <w:numId w:val="1"/>
              </w:numPr>
            </w:pPr>
            <w:r>
              <w:rPr>
                <w:rFonts w:eastAsia="Arial" w:cs="Arial"/>
                <w:szCs w:val="20"/>
                <w:lang w:val="en-US"/>
              </w:rPr>
              <w:lastRenderedPageBreak/>
              <w:t xml:space="preserve">The burning of waste material is prohibited. </w:t>
            </w:r>
          </w:p>
        </w:tc>
        <w:tc>
          <w:tcPr>
            <w:tcW w:w="1261" w:type="dxa"/>
            <w:shd w:val="clear" w:color="auto" w:fill="D9E2F3" w:themeFill="accent1" w:themeFillTint="33"/>
          </w:tcPr>
          <w:p w14:paraId="6DF96CC5" w14:textId="77777777" w:rsidR="004B6507" w:rsidRDefault="004B6507" w:rsidP="00F235AF"/>
        </w:tc>
        <w:tc>
          <w:tcPr>
            <w:tcW w:w="1139" w:type="dxa"/>
            <w:shd w:val="clear" w:color="auto" w:fill="D9E2F3" w:themeFill="accent1" w:themeFillTint="33"/>
          </w:tcPr>
          <w:p w14:paraId="14CEBC9A" w14:textId="77777777" w:rsidR="004B6507" w:rsidRDefault="004B6507" w:rsidP="00F235AF"/>
        </w:tc>
      </w:tr>
      <w:tr w:rsidR="00892AD9" w14:paraId="3FFA8EAE" w14:textId="77777777" w:rsidTr="00AD0AFE">
        <w:trPr>
          <w:trHeight w:val="780"/>
        </w:trPr>
        <w:tc>
          <w:tcPr>
            <w:tcW w:w="1116" w:type="dxa"/>
            <w:shd w:val="clear" w:color="auto" w:fill="D9E2F3" w:themeFill="accent1" w:themeFillTint="33"/>
          </w:tcPr>
          <w:p w14:paraId="1D63EBCF" w14:textId="787F4DBC" w:rsidR="00892AD9" w:rsidRDefault="00F333A1" w:rsidP="00F235AF">
            <w:r>
              <w:t>5.15</w:t>
            </w:r>
          </w:p>
        </w:tc>
        <w:tc>
          <w:tcPr>
            <w:tcW w:w="11368" w:type="dxa"/>
            <w:shd w:val="clear" w:color="auto" w:fill="D9E2F3" w:themeFill="accent1" w:themeFillTint="33"/>
          </w:tcPr>
          <w:p w14:paraId="0E9C3749" w14:textId="2336F3D5" w:rsidR="00F333A1" w:rsidRPr="00F333A1" w:rsidRDefault="00F333A1" w:rsidP="00F333A1">
            <w:pPr>
              <w:rPr>
                <w:b/>
                <w:bCs/>
              </w:rPr>
            </w:pPr>
            <w:r w:rsidRPr="00F333A1">
              <w:rPr>
                <w:b/>
                <w:bCs/>
              </w:rPr>
              <w:t>Plant and vehicles</w:t>
            </w:r>
            <w:r w:rsidR="0036461B">
              <w:rPr>
                <w:b/>
                <w:bCs/>
              </w:rPr>
              <w:t xml:space="preserve"> – Requirements </w:t>
            </w:r>
          </w:p>
          <w:p w14:paraId="57C91CCD" w14:textId="77777777" w:rsidR="00F333A1" w:rsidRPr="00F952B0" w:rsidRDefault="00F333A1" w:rsidP="00AD0AFE">
            <w:pPr>
              <w:pStyle w:val="ListParagraph"/>
              <w:numPr>
                <w:ilvl w:val="0"/>
                <w:numId w:val="25"/>
              </w:numPr>
              <w:ind w:left="360"/>
              <w:jc w:val="both"/>
              <w:rPr>
                <w:szCs w:val="20"/>
              </w:rPr>
            </w:pPr>
            <w:r w:rsidRPr="00FA1511">
              <w:rPr>
                <w:rFonts w:eastAsia="Arial" w:cs="Arial"/>
                <w:szCs w:val="20"/>
              </w:rPr>
              <w:t>Stationary plant powered by internal combustion engines, such as compressors and generators should be positioned in the open air</w:t>
            </w:r>
            <w:r>
              <w:rPr>
                <w:rFonts w:eastAsia="Arial" w:cs="Arial"/>
                <w:szCs w:val="20"/>
              </w:rPr>
              <w:t>.</w:t>
            </w:r>
          </w:p>
          <w:p w14:paraId="5962DAB5" w14:textId="77777777" w:rsidR="00F333A1" w:rsidRPr="006223D5" w:rsidRDefault="00F333A1" w:rsidP="00AD0AFE">
            <w:pPr>
              <w:pStyle w:val="ListParagraph"/>
              <w:numPr>
                <w:ilvl w:val="0"/>
                <w:numId w:val="25"/>
              </w:numPr>
              <w:ind w:left="360"/>
              <w:jc w:val="both"/>
              <w:rPr>
                <w:szCs w:val="20"/>
              </w:rPr>
            </w:pPr>
            <w:r w:rsidRPr="006223D5">
              <w:rPr>
                <w:rFonts w:eastAsia="Arial" w:cs="Arial"/>
                <w:szCs w:val="20"/>
              </w:rPr>
              <w:t>They must be sited so that exhaust pipes and exhaust gases are kept clear of combustible materials.</w:t>
            </w:r>
          </w:p>
          <w:p w14:paraId="406D43B8" w14:textId="77777777" w:rsidR="00F333A1" w:rsidRPr="00975A53" w:rsidRDefault="00F333A1" w:rsidP="00AD0AFE">
            <w:pPr>
              <w:pStyle w:val="ListParagraph"/>
              <w:numPr>
                <w:ilvl w:val="0"/>
                <w:numId w:val="25"/>
              </w:numPr>
              <w:ind w:left="360"/>
              <w:jc w:val="both"/>
              <w:rPr>
                <w:szCs w:val="20"/>
              </w:rPr>
            </w:pPr>
            <w:r w:rsidRPr="00975A53">
              <w:rPr>
                <w:rFonts w:eastAsia="Arial" w:cs="Arial"/>
                <w:color w:val="000000" w:themeColor="text1"/>
                <w:szCs w:val="20"/>
              </w:rPr>
              <w:t xml:space="preserve">Operating and refuelling (especially with petrol) should be in the open air at ground level. </w:t>
            </w:r>
          </w:p>
          <w:p w14:paraId="3ACBCE40" w14:textId="77777777" w:rsidR="00F333A1" w:rsidRPr="00360023" w:rsidRDefault="00F333A1" w:rsidP="00AD0AFE">
            <w:pPr>
              <w:pStyle w:val="ListParagraph"/>
              <w:numPr>
                <w:ilvl w:val="0"/>
                <w:numId w:val="25"/>
              </w:numPr>
              <w:ind w:left="360"/>
              <w:jc w:val="both"/>
              <w:rPr>
                <w:szCs w:val="20"/>
              </w:rPr>
            </w:pPr>
            <w:r>
              <w:rPr>
                <w:rFonts w:eastAsia="Arial" w:cs="Arial"/>
                <w:color w:val="000000" w:themeColor="text1"/>
                <w:szCs w:val="20"/>
              </w:rPr>
              <w:t>Use of p</w:t>
            </w:r>
            <w:r w:rsidRPr="00975A53">
              <w:rPr>
                <w:rFonts w:eastAsia="Arial" w:cs="Arial"/>
                <w:color w:val="000000" w:themeColor="text1"/>
                <w:szCs w:val="20"/>
              </w:rPr>
              <w:t>ortable petrol-fuelled generators indoor</w:t>
            </w:r>
            <w:r>
              <w:rPr>
                <w:rFonts w:eastAsia="Arial" w:cs="Arial"/>
                <w:color w:val="000000" w:themeColor="text1"/>
                <w:szCs w:val="20"/>
              </w:rPr>
              <w:t xml:space="preserve"> must be prohibited. </w:t>
            </w:r>
          </w:p>
          <w:p w14:paraId="37B43003" w14:textId="77777777" w:rsidR="00F333A1" w:rsidRPr="00360023" w:rsidRDefault="00F333A1" w:rsidP="00AD0AFE">
            <w:pPr>
              <w:pStyle w:val="ListParagraph"/>
              <w:numPr>
                <w:ilvl w:val="0"/>
                <w:numId w:val="25"/>
              </w:numPr>
              <w:ind w:left="360"/>
              <w:jc w:val="both"/>
              <w:rPr>
                <w:szCs w:val="20"/>
              </w:rPr>
            </w:pPr>
            <w:r w:rsidRPr="00360023">
              <w:rPr>
                <w:rFonts w:eastAsia="Arial" w:cs="Arial"/>
                <w:szCs w:val="20"/>
              </w:rPr>
              <w:t>Refuelling of vehicles:</w:t>
            </w:r>
          </w:p>
          <w:p w14:paraId="16A2B6DD" w14:textId="77777777" w:rsidR="00F333A1" w:rsidRPr="002455E5" w:rsidRDefault="00F333A1" w:rsidP="00AD0AFE">
            <w:pPr>
              <w:pStyle w:val="ListParagraph"/>
              <w:numPr>
                <w:ilvl w:val="0"/>
                <w:numId w:val="26"/>
              </w:numPr>
              <w:ind w:left="720"/>
              <w:rPr>
                <w:rFonts w:eastAsia="Arial" w:cs="Arial"/>
                <w:szCs w:val="20"/>
              </w:rPr>
            </w:pPr>
            <w:r w:rsidRPr="002455E5">
              <w:rPr>
                <w:rFonts w:eastAsia="Arial" w:cs="Arial"/>
                <w:szCs w:val="20"/>
              </w:rPr>
              <w:t>Fuel tanks must not be filled whilst engines are running or hot.</w:t>
            </w:r>
          </w:p>
          <w:p w14:paraId="7B4DF29B" w14:textId="77777777" w:rsidR="00F333A1" w:rsidRPr="002455E5" w:rsidRDefault="00F333A1" w:rsidP="00AD0AFE">
            <w:pPr>
              <w:pStyle w:val="ListParagraph"/>
              <w:numPr>
                <w:ilvl w:val="0"/>
                <w:numId w:val="26"/>
              </w:numPr>
              <w:ind w:left="720"/>
              <w:rPr>
                <w:rFonts w:eastAsia="Arial" w:cs="Arial"/>
                <w:szCs w:val="20"/>
              </w:rPr>
            </w:pPr>
            <w:r w:rsidRPr="002455E5">
              <w:rPr>
                <w:rFonts w:eastAsia="Arial" w:cs="Arial"/>
                <w:szCs w:val="20"/>
              </w:rPr>
              <w:t>Vehicles must only be refuelled in designated areas.</w:t>
            </w:r>
          </w:p>
          <w:p w14:paraId="78611898" w14:textId="77777777" w:rsidR="00F333A1" w:rsidRPr="002455E5" w:rsidRDefault="00F333A1" w:rsidP="00AD0AFE">
            <w:pPr>
              <w:pStyle w:val="ListParagraph"/>
              <w:numPr>
                <w:ilvl w:val="0"/>
                <w:numId w:val="26"/>
              </w:numPr>
              <w:ind w:left="720"/>
              <w:rPr>
                <w:rFonts w:eastAsia="Arial" w:cs="Arial"/>
                <w:szCs w:val="20"/>
              </w:rPr>
            </w:pPr>
            <w:r w:rsidRPr="002455E5">
              <w:rPr>
                <w:rFonts w:eastAsia="Arial" w:cs="Arial"/>
                <w:szCs w:val="20"/>
              </w:rPr>
              <w:t xml:space="preserve">Fuel must be stored in double bunded fuel tanks, </w:t>
            </w:r>
            <w:r>
              <w:rPr>
                <w:rFonts w:eastAsia="Arial" w:cs="Arial"/>
                <w:szCs w:val="20"/>
              </w:rPr>
              <w:t xml:space="preserve">at least 10m </w:t>
            </w:r>
            <w:r w:rsidRPr="002455E5">
              <w:rPr>
                <w:rFonts w:eastAsia="Arial" w:cs="Arial"/>
                <w:szCs w:val="20"/>
              </w:rPr>
              <w:t xml:space="preserve">away from buildings under construction and temporary buildings. </w:t>
            </w:r>
          </w:p>
          <w:p w14:paraId="3FF97BD3" w14:textId="77777777" w:rsidR="00F333A1" w:rsidRPr="002455E5" w:rsidRDefault="00F333A1" w:rsidP="00AD0AFE">
            <w:pPr>
              <w:pStyle w:val="ListParagraph"/>
              <w:numPr>
                <w:ilvl w:val="0"/>
                <w:numId w:val="26"/>
              </w:numPr>
              <w:ind w:left="720"/>
              <w:rPr>
                <w:rFonts w:eastAsia="Arial" w:cs="Arial"/>
                <w:szCs w:val="20"/>
              </w:rPr>
            </w:pPr>
            <w:r w:rsidRPr="002455E5">
              <w:rPr>
                <w:rFonts w:eastAsia="Arial" w:cs="Arial"/>
                <w:szCs w:val="20"/>
              </w:rPr>
              <w:t>Fuel tanks must have spill kits (</w:t>
            </w:r>
            <w:proofErr w:type="spellStart"/>
            <w:r w:rsidRPr="002455E5">
              <w:rPr>
                <w:rFonts w:eastAsia="Arial" w:cs="Arial"/>
                <w:szCs w:val="20"/>
              </w:rPr>
              <w:t>Enviropad</w:t>
            </w:r>
            <w:proofErr w:type="spellEnd"/>
            <w:r w:rsidRPr="002455E5">
              <w:rPr>
                <w:rFonts w:eastAsia="Arial" w:cs="Arial"/>
                <w:szCs w:val="20"/>
              </w:rPr>
              <w:t>) to absorb drips and spills during refuelling.</w:t>
            </w:r>
          </w:p>
          <w:p w14:paraId="1D5A253D" w14:textId="242971D7" w:rsidR="00892AD9" w:rsidRPr="00892AD9" w:rsidRDefault="00F333A1" w:rsidP="004861D4">
            <w:pPr>
              <w:pStyle w:val="ListParagraph"/>
              <w:numPr>
                <w:ilvl w:val="0"/>
                <w:numId w:val="26"/>
              </w:numPr>
              <w:ind w:left="720"/>
              <w:rPr>
                <w:b/>
                <w:bCs/>
              </w:rPr>
            </w:pPr>
            <w:r w:rsidRPr="002455E5">
              <w:rPr>
                <w:rFonts w:eastAsia="Arial" w:cs="Arial"/>
                <w:szCs w:val="20"/>
              </w:rPr>
              <w:t>A fire point must be sited at each refuelling area, with appropriate fire extinguishers and a fire alarm.</w:t>
            </w:r>
          </w:p>
        </w:tc>
        <w:tc>
          <w:tcPr>
            <w:tcW w:w="1261" w:type="dxa"/>
            <w:shd w:val="clear" w:color="auto" w:fill="D9E2F3" w:themeFill="accent1" w:themeFillTint="33"/>
          </w:tcPr>
          <w:p w14:paraId="2653621D" w14:textId="77777777" w:rsidR="00892AD9" w:rsidRDefault="00892AD9" w:rsidP="00F235AF"/>
        </w:tc>
        <w:tc>
          <w:tcPr>
            <w:tcW w:w="1139" w:type="dxa"/>
            <w:shd w:val="clear" w:color="auto" w:fill="D9E2F3" w:themeFill="accent1" w:themeFillTint="33"/>
          </w:tcPr>
          <w:p w14:paraId="67E7BAEA" w14:textId="77777777" w:rsidR="00892AD9" w:rsidRDefault="00892AD9" w:rsidP="00F235AF"/>
        </w:tc>
      </w:tr>
      <w:tr w:rsidR="0036461B" w14:paraId="6785919E" w14:textId="77777777" w:rsidTr="00AD0AFE">
        <w:trPr>
          <w:trHeight w:val="780"/>
        </w:trPr>
        <w:tc>
          <w:tcPr>
            <w:tcW w:w="1116" w:type="dxa"/>
            <w:shd w:val="clear" w:color="auto" w:fill="D9E2F3" w:themeFill="accent1" w:themeFillTint="33"/>
          </w:tcPr>
          <w:p w14:paraId="4EAD5A4A" w14:textId="50C89258" w:rsidR="0036461B" w:rsidRDefault="0036461B" w:rsidP="00F235AF">
            <w:r>
              <w:t>5.16</w:t>
            </w:r>
          </w:p>
        </w:tc>
        <w:tc>
          <w:tcPr>
            <w:tcW w:w="11368" w:type="dxa"/>
            <w:shd w:val="clear" w:color="auto" w:fill="D9E2F3" w:themeFill="accent1" w:themeFillTint="33"/>
          </w:tcPr>
          <w:p w14:paraId="00A148D7" w14:textId="77777777" w:rsidR="0036461B" w:rsidRDefault="0036461B" w:rsidP="00F333A1">
            <w:pPr>
              <w:rPr>
                <w:b/>
                <w:bCs/>
              </w:rPr>
            </w:pPr>
            <w:r>
              <w:rPr>
                <w:b/>
                <w:bCs/>
              </w:rPr>
              <w:t xml:space="preserve">Parking </w:t>
            </w:r>
          </w:p>
          <w:p w14:paraId="6B6DA2DF" w14:textId="46741887" w:rsidR="0036461B" w:rsidRPr="00F333A1" w:rsidRDefault="0036461B" w:rsidP="00F333A1">
            <w:pPr>
              <w:rPr>
                <w:b/>
                <w:bCs/>
              </w:rPr>
            </w:pPr>
            <w:r w:rsidRPr="002455E5">
              <w:rPr>
                <w:rFonts w:eastAsia="Arial" w:cs="Arial"/>
                <w:szCs w:val="20"/>
              </w:rPr>
              <w:t>Vehicles are not to be parked within 10m of any building under construction, the only exception to this is when contractors are required to unload or load equipment and materials and for no longer than the duration it takes to unload or load the vehicle</w:t>
            </w:r>
          </w:p>
        </w:tc>
        <w:tc>
          <w:tcPr>
            <w:tcW w:w="1261" w:type="dxa"/>
            <w:shd w:val="clear" w:color="auto" w:fill="D9E2F3" w:themeFill="accent1" w:themeFillTint="33"/>
          </w:tcPr>
          <w:p w14:paraId="680E249E" w14:textId="77777777" w:rsidR="0036461B" w:rsidRDefault="0036461B" w:rsidP="00F235AF"/>
        </w:tc>
        <w:tc>
          <w:tcPr>
            <w:tcW w:w="1139" w:type="dxa"/>
            <w:shd w:val="clear" w:color="auto" w:fill="D9E2F3" w:themeFill="accent1" w:themeFillTint="33"/>
          </w:tcPr>
          <w:p w14:paraId="019FB8EA" w14:textId="77777777" w:rsidR="0036461B" w:rsidRDefault="0036461B" w:rsidP="00F235AF"/>
        </w:tc>
      </w:tr>
      <w:tr w:rsidR="0036461B" w14:paraId="5535FADF" w14:textId="77777777" w:rsidTr="00AD0AFE">
        <w:trPr>
          <w:trHeight w:val="780"/>
        </w:trPr>
        <w:tc>
          <w:tcPr>
            <w:tcW w:w="1116" w:type="dxa"/>
            <w:shd w:val="clear" w:color="auto" w:fill="D9E2F3" w:themeFill="accent1" w:themeFillTint="33"/>
          </w:tcPr>
          <w:p w14:paraId="712B6A38" w14:textId="73C0EDB1" w:rsidR="0036461B" w:rsidRDefault="00163E83" w:rsidP="00F235AF">
            <w:r>
              <w:t>5.17</w:t>
            </w:r>
          </w:p>
        </w:tc>
        <w:tc>
          <w:tcPr>
            <w:tcW w:w="11368" w:type="dxa"/>
            <w:shd w:val="clear" w:color="auto" w:fill="D9E2F3" w:themeFill="accent1" w:themeFillTint="33"/>
          </w:tcPr>
          <w:p w14:paraId="5AA431C7" w14:textId="43A445AE" w:rsidR="00163E83" w:rsidRPr="00163E83" w:rsidRDefault="00163E83" w:rsidP="00163E83">
            <w:pPr>
              <w:rPr>
                <w:b/>
                <w:bCs/>
              </w:rPr>
            </w:pPr>
            <w:r w:rsidRPr="00163E83">
              <w:rPr>
                <w:b/>
                <w:bCs/>
              </w:rPr>
              <w:t>Electrical vehicle charging</w:t>
            </w:r>
            <w:r>
              <w:rPr>
                <w:b/>
                <w:bCs/>
              </w:rPr>
              <w:t xml:space="preserve"> </w:t>
            </w:r>
          </w:p>
          <w:p w14:paraId="2996E25A" w14:textId="68168006" w:rsidR="0036461B" w:rsidRPr="00163E83" w:rsidRDefault="00163E83" w:rsidP="00163E83">
            <w:r w:rsidRPr="00163E83">
              <w:t>Electrical vehicle charging stations shall be sited in the open, a minimum of 10m from any building under construction, temporary buildings, combustible material storage areas, and hazardous installations. In circumstances where the required separation distance cannot be achieved the location of charging stations must be subject to a specific risk assessment.</w:t>
            </w:r>
          </w:p>
        </w:tc>
        <w:tc>
          <w:tcPr>
            <w:tcW w:w="1261" w:type="dxa"/>
            <w:shd w:val="clear" w:color="auto" w:fill="D9E2F3" w:themeFill="accent1" w:themeFillTint="33"/>
          </w:tcPr>
          <w:p w14:paraId="1C7661DA" w14:textId="77777777" w:rsidR="0036461B" w:rsidRDefault="0036461B" w:rsidP="00F235AF"/>
        </w:tc>
        <w:tc>
          <w:tcPr>
            <w:tcW w:w="1139" w:type="dxa"/>
            <w:shd w:val="clear" w:color="auto" w:fill="D9E2F3" w:themeFill="accent1" w:themeFillTint="33"/>
          </w:tcPr>
          <w:p w14:paraId="0494A2CB" w14:textId="77777777" w:rsidR="0036461B" w:rsidRDefault="0036461B" w:rsidP="00F235AF"/>
        </w:tc>
      </w:tr>
      <w:tr w:rsidR="00163E83" w14:paraId="1E0B2854" w14:textId="77777777" w:rsidTr="00AD0AFE">
        <w:trPr>
          <w:trHeight w:val="780"/>
        </w:trPr>
        <w:tc>
          <w:tcPr>
            <w:tcW w:w="1116" w:type="dxa"/>
            <w:shd w:val="clear" w:color="auto" w:fill="D9E2F3" w:themeFill="accent1" w:themeFillTint="33"/>
          </w:tcPr>
          <w:p w14:paraId="3890DFED" w14:textId="5342C251" w:rsidR="00163E83" w:rsidRDefault="00163E83" w:rsidP="00F235AF">
            <w:r>
              <w:t>5.18</w:t>
            </w:r>
          </w:p>
        </w:tc>
        <w:tc>
          <w:tcPr>
            <w:tcW w:w="11368" w:type="dxa"/>
            <w:shd w:val="clear" w:color="auto" w:fill="D9E2F3" w:themeFill="accent1" w:themeFillTint="33"/>
          </w:tcPr>
          <w:p w14:paraId="5273722E" w14:textId="77777777" w:rsidR="00163E83" w:rsidRPr="004861D4" w:rsidRDefault="00163E83" w:rsidP="004861D4">
            <w:pPr>
              <w:rPr>
                <w:b/>
                <w:bCs/>
              </w:rPr>
            </w:pPr>
            <w:r w:rsidRPr="004861D4">
              <w:rPr>
                <w:b/>
                <w:bCs/>
              </w:rPr>
              <w:t>Stored materials</w:t>
            </w:r>
          </w:p>
          <w:p w14:paraId="65DA74AF" w14:textId="78D44F52" w:rsidR="00163E83" w:rsidRDefault="00516721">
            <w:pPr>
              <w:pStyle w:val="ListParagraph"/>
              <w:numPr>
                <w:ilvl w:val="0"/>
                <w:numId w:val="4"/>
              </w:numPr>
              <w:rPr>
                <w:rFonts w:eastAsia="Arial" w:cs="Arial"/>
                <w:szCs w:val="20"/>
              </w:rPr>
            </w:pPr>
            <w:r>
              <w:rPr>
                <w:rFonts w:eastAsia="Arial" w:cs="Arial"/>
                <w:szCs w:val="20"/>
              </w:rPr>
              <w:t>W</w:t>
            </w:r>
            <w:r w:rsidR="00163E83" w:rsidRPr="751DA2B6">
              <w:rPr>
                <w:rFonts w:eastAsia="Arial" w:cs="Arial"/>
                <w:szCs w:val="20"/>
              </w:rPr>
              <w:t>here materials are stored on site</w:t>
            </w:r>
            <w:r w:rsidR="00163E83">
              <w:rPr>
                <w:rFonts w:eastAsia="Arial" w:cs="Arial"/>
                <w:szCs w:val="20"/>
              </w:rPr>
              <w:t>,</w:t>
            </w:r>
            <w:r w:rsidR="00163E83" w:rsidRPr="751DA2B6">
              <w:rPr>
                <w:rFonts w:eastAsia="Arial" w:cs="Arial"/>
                <w:szCs w:val="20"/>
              </w:rPr>
              <w:t xml:space="preserve"> arrangements </w:t>
            </w:r>
            <w:r>
              <w:rPr>
                <w:rFonts w:eastAsia="Arial" w:cs="Arial"/>
                <w:szCs w:val="20"/>
              </w:rPr>
              <w:t>should be</w:t>
            </w:r>
            <w:r w:rsidRPr="751DA2B6">
              <w:rPr>
                <w:rFonts w:eastAsia="Arial" w:cs="Arial"/>
                <w:szCs w:val="20"/>
              </w:rPr>
              <w:t xml:space="preserve"> </w:t>
            </w:r>
            <w:r w:rsidR="00163E83" w:rsidRPr="751DA2B6">
              <w:rPr>
                <w:rFonts w:eastAsia="Arial" w:cs="Arial"/>
                <w:szCs w:val="20"/>
              </w:rPr>
              <w:t xml:space="preserve">in place to ensure that the risk from storing them is identified in the </w:t>
            </w:r>
            <w:r>
              <w:rPr>
                <w:rFonts w:eastAsia="Arial" w:cs="Arial"/>
                <w:szCs w:val="20"/>
              </w:rPr>
              <w:t>F</w:t>
            </w:r>
            <w:r w:rsidR="00163E83" w:rsidRPr="751DA2B6">
              <w:rPr>
                <w:rFonts w:eastAsia="Arial" w:cs="Arial"/>
                <w:szCs w:val="20"/>
              </w:rPr>
              <w:t xml:space="preserve">ire </w:t>
            </w:r>
            <w:r>
              <w:rPr>
                <w:rFonts w:eastAsia="Arial" w:cs="Arial"/>
                <w:szCs w:val="20"/>
              </w:rPr>
              <w:t>R</w:t>
            </w:r>
            <w:r w:rsidR="00163E83" w:rsidRPr="751DA2B6">
              <w:rPr>
                <w:rFonts w:eastAsia="Arial" w:cs="Arial"/>
                <w:szCs w:val="20"/>
              </w:rPr>
              <w:t xml:space="preserve">isk </w:t>
            </w:r>
            <w:r>
              <w:rPr>
                <w:rFonts w:eastAsia="Arial" w:cs="Arial"/>
                <w:szCs w:val="20"/>
              </w:rPr>
              <w:t>A</w:t>
            </w:r>
            <w:r w:rsidR="00163E83" w:rsidRPr="751DA2B6">
              <w:rPr>
                <w:rFonts w:eastAsia="Arial" w:cs="Arial"/>
                <w:szCs w:val="20"/>
              </w:rPr>
              <w:t>ssessment and control measures are put in place to reduce any risk to acceptable levels</w:t>
            </w:r>
            <w:r w:rsidR="00EC6C7F">
              <w:rPr>
                <w:rFonts w:eastAsia="Arial" w:cs="Arial"/>
                <w:szCs w:val="20"/>
              </w:rPr>
              <w:t>.</w:t>
            </w:r>
          </w:p>
          <w:p w14:paraId="08BB5756" w14:textId="03F404B7" w:rsidR="00163E83" w:rsidRPr="00516721" w:rsidRDefault="00516721">
            <w:pPr>
              <w:pStyle w:val="ListParagraph"/>
              <w:numPr>
                <w:ilvl w:val="0"/>
                <w:numId w:val="4"/>
              </w:numPr>
              <w:rPr>
                <w:rFonts w:eastAsia="Arial" w:cs="Arial"/>
                <w:szCs w:val="20"/>
              </w:rPr>
            </w:pPr>
            <w:r w:rsidRPr="00516721">
              <w:rPr>
                <w:rFonts w:eastAsia="Arial" w:cs="Arial"/>
                <w:szCs w:val="20"/>
              </w:rPr>
              <w:lastRenderedPageBreak/>
              <w:t>W</w:t>
            </w:r>
            <w:r w:rsidR="00163E83" w:rsidRPr="00516721">
              <w:rPr>
                <w:rFonts w:eastAsia="Arial" w:cs="Arial"/>
                <w:szCs w:val="20"/>
              </w:rPr>
              <w:t>here possible, the substitution of combustible materials for non-combustible materials is considered before storing on site</w:t>
            </w:r>
            <w:r w:rsidR="00EC6C7F">
              <w:rPr>
                <w:rFonts w:eastAsia="Arial" w:cs="Arial"/>
                <w:szCs w:val="20"/>
              </w:rPr>
              <w:t>.</w:t>
            </w:r>
          </w:p>
          <w:p w14:paraId="16123817" w14:textId="436580C6" w:rsidR="00163E83" w:rsidRDefault="00516721">
            <w:pPr>
              <w:pStyle w:val="ListParagraph"/>
              <w:numPr>
                <w:ilvl w:val="0"/>
                <w:numId w:val="4"/>
              </w:numPr>
              <w:rPr>
                <w:rFonts w:eastAsia="Arial" w:cs="Arial"/>
                <w:szCs w:val="20"/>
              </w:rPr>
            </w:pPr>
            <w:r>
              <w:rPr>
                <w:rFonts w:eastAsia="Arial" w:cs="Arial"/>
                <w:szCs w:val="20"/>
              </w:rPr>
              <w:t>C</w:t>
            </w:r>
            <w:r w:rsidR="00163E83" w:rsidRPr="751DA2B6">
              <w:rPr>
                <w:rFonts w:eastAsia="Arial" w:cs="Arial"/>
                <w:szCs w:val="20"/>
              </w:rPr>
              <w:t>onsideration is given to the timing of use of combustible materials when ordering to avoid unnecessary storage</w:t>
            </w:r>
            <w:r w:rsidR="00EC6C7F">
              <w:rPr>
                <w:rFonts w:eastAsia="Arial" w:cs="Arial"/>
                <w:szCs w:val="20"/>
              </w:rPr>
              <w:t>.</w:t>
            </w:r>
          </w:p>
          <w:p w14:paraId="53FE8686" w14:textId="280A10C9" w:rsidR="00163E83" w:rsidRDefault="00516721">
            <w:pPr>
              <w:pStyle w:val="ListParagraph"/>
              <w:numPr>
                <w:ilvl w:val="0"/>
                <w:numId w:val="4"/>
              </w:numPr>
              <w:rPr>
                <w:rFonts w:eastAsia="Arial" w:cs="Arial"/>
                <w:szCs w:val="20"/>
              </w:rPr>
            </w:pPr>
            <w:r>
              <w:rPr>
                <w:rFonts w:eastAsia="Arial" w:cs="Arial"/>
                <w:szCs w:val="20"/>
              </w:rPr>
              <w:t>W</w:t>
            </w:r>
            <w:r w:rsidR="00163E83" w:rsidRPr="751DA2B6">
              <w:rPr>
                <w:rFonts w:eastAsia="Arial" w:cs="Arial"/>
                <w:szCs w:val="20"/>
              </w:rPr>
              <w:t>here possible, any combustible materials are stored outside of the building</w:t>
            </w:r>
            <w:r w:rsidR="00EC6C7F">
              <w:rPr>
                <w:rFonts w:eastAsia="Arial" w:cs="Arial"/>
                <w:szCs w:val="20"/>
              </w:rPr>
              <w:t>.</w:t>
            </w:r>
          </w:p>
          <w:p w14:paraId="667B970C" w14:textId="2532B53B" w:rsidR="00163E83" w:rsidRDefault="00516721">
            <w:pPr>
              <w:pStyle w:val="ListParagraph"/>
              <w:numPr>
                <w:ilvl w:val="0"/>
                <w:numId w:val="4"/>
              </w:numPr>
              <w:rPr>
                <w:rFonts w:eastAsia="Arial" w:cs="Arial"/>
                <w:szCs w:val="20"/>
              </w:rPr>
            </w:pPr>
            <w:r>
              <w:rPr>
                <w:rFonts w:eastAsia="Arial" w:cs="Arial"/>
                <w:szCs w:val="20"/>
              </w:rPr>
              <w:t>C</w:t>
            </w:r>
            <w:r w:rsidR="00163E83" w:rsidRPr="751DA2B6">
              <w:rPr>
                <w:rFonts w:eastAsia="Arial" w:cs="Arial"/>
                <w:szCs w:val="20"/>
              </w:rPr>
              <w:t>ombustible materials are stored at a suitable distance away from the building to avoid fire spread</w:t>
            </w:r>
            <w:r w:rsidR="00EC6C7F">
              <w:rPr>
                <w:rFonts w:eastAsia="Arial" w:cs="Arial"/>
                <w:szCs w:val="20"/>
              </w:rPr>
              <w:t>.</w:t>
            </w:r>
          </w:p>
          <w:p w14:paraId="2E5E956E" w14:textId="4E7E63A1" w:rsidR="00163E83" w:rsidRDefault="00516721">
            <w:pPr>
              <w:pStyle w:val="ListParagraph"/>
              <w:numPr>
                <w:ilvl w:val="0"/>
                <w:numId w:val="4"/>
              </w:numPr>
              <w:rPr>
                <w:rFonts w:eastAsia="Arial" w:cs="Arial"/>
                <w:szCs w:val="20"/>
              </w:rPr>
            </w:pPr>
            <w:r>
              <w:rPr>
                <w:rFonts w:eastAsia="Arial" w:cs="Arial"/>
                <w:szCs w:val="20"/>
              </w:rPr>
              <w:t>W</w:t>
            </w:r>
            <w:r w:rsidR="00163E83" w:rsidRPr="751DA2B6">
              <w:rPr>
                <w:rFonts w:eastAsia="Arial" w:cs="Arial"/>
                <w:szCs w:val="20"/>
              </w:rPr>
              <w:t>here possible, that combustible materials are stored in locked metal containers</w:t>
            </w:r>
            <w:r w:rsidR="00EC6C7F">
              <w:rPr>
                <w:rFonts w:eastAsia="Arial" w:cs="Arial"/>
                <w:szCs w:val="20"/>
              </w:rPr>
              <w:t>.</w:t>
            </w:r>
          </w:p>
          <w:p w14:paraId="7D977047" w14:textId="61C0FF30" w:rsidR="00163E83" w:rsidRDefault="00516721">
            <w:pPr>
              <w:pStyle w:val="ListParagraph"/>
              <w:numPr>
                <w:ilvl w:val="0"/>
                <w:numId w:val="4"/>
              </w:numPr>
              <w:rPr>
                <w:rFonts w:eastAsia="Arial" w:cs="Arial"/>
                <w:szCs w:val="20"/>
              </w:rPr>
            </w:pPr>
            <w:r>
              <w:rPr>
                <w:rFonts w:eastAsia="Arial" w:cs="Arial"/>
                <w:szCs w:val="20"/>
              </w:rPr>
              <w:t>A</w:t>
            </w:r>
            <w:r w:rsidR="00163E83" w:rsidRPr="751DA2B6">
              <w:rPr>
                <w:rFonts w:eastAsia="Arial" w:cs="Arial"/>
                <w:szCs w:val="20"/>
              </w:rPr>
              <w:t>ny materials that are stored inside the building have controlled access and are isolated from areas of hot work</w:t>
            </w:r>
            <w:r w:rsidR="00EC6C7F">
              <w:rPr>
                <w:rFonts w:eastAsia="Arial" w:cs="Arial"/>
                <w:szCs w:val="20"/>
              </w:rPr>
              <w:t>.</w:t>
            </w:r>
          </w:p>
          <w:p w14:paraId="35BB5366" w14:textId="6B0B9199" w:rsidR="00163E83" w:rsidRDefault="00516721" w:rsidP="00E5725C">
            <w:pPr>
              <w:pStyle w:val="ListParagraph"/>
              <w:numPr>
                <w:ilvl w:val="0"/>
                <w:numId w:val="4"/>
              </w:numPr>
              <w:rPr>
                <w:rFonts w:eastAsia="Arial" w:cs="Arial"/>
                <w:szCs w:val="20"/>
              </w:rPr>
            </w:pPr>
            <w:r>
              <w:rPr>
                <w:rFonts w:eastAsia="Arial" w:cs="Arial"/>
                <w:szCs w:val="20"/>
              </w:rPr>
              <w:t>A</w:t>
            </w:r>
            <w:r w:rsidR="00163E83" w:rsidRPr="751DA2B6">
              <w:rPr>
                <w:rFonts w:eastAsia="Arial" w:cs="Arial"/>
                <w:szCs w:val="20"/>
              </w:rPr>
              <w:t>ny materials that are stored inside the building are within range of a suitable fire detection system</w:t>
            </w:r>
            <w:r w:rsidR="00EC6C7F">
              <w:rPr>
                <w:rFonts w:eastAsia="Arial" w:cs="Arial"/>
                <w:szCs w:val="20"/>
              </w:rPr>
              <w:t>.</w:t>
            </w:r>
          </w:p>
          <w:p w14:paraId="6E7B306A" w14:textId="440ABD43" w:rsidR="00163E83" w:rsidRDefault="00516721">
            <w:pPr>
              <w:pStyle w:val="ListParagraph"/>
              <w:numPr>
                <w:ilvl w:val="0"/>
                <w:numId w:val="4"/>
              </w:numPr>
              <w:rPr>
                <w:rFonts w:eastAsia="Arial" w:cs="Arial"/>
                <w:szCs w:val="20"/>
              </w:rPr>
            </w:pPr>
            <w:r>
              <w:rPr>
                <w:rFonts w:eastAsia="Arial" w:cs="Arial"/>
                <w:szCs w:val="20"/>
              </w:rPr>
              <w:t>A</w:t>
            </w:r>
            <w:r w:rsidR="00163E83" w:rsidRPr="751DA2B6">
              <w:rPr>
                <w:rFonts w:eastAsia="Arial" w:cs="Arial"/>
                <w:szCs w:val="20"/>
              </w:rPr>
              <w:t>ny materials that are stored inside the building are within range of suitable firefighting equipment</w:t>
            </w:r>
            <w:r w:rsidR="00EC6C7F">
              <w:rPr>
                <w:rFonts w:eastAsia="Arial" w:cs="Arial"/>
                <w:szCs w:val="20"/>
              </w:rPr>
              <w:t>.</w:t>
            </w:r>
          </w:p>
          <w:p w14:paraId="28EB4C42" w14:textId="35DD87C1" w:rsidR="00163E83" w:rsidRPr="00163E83" w:rsidRDefault="00516721" w:rsidP="004861D4">
            <w:pPr>
              <w:pStyle w:val="ListParagraph"/>
              <w:numPr>
                <w:ilvl w:val="0"/>
                <w:numId w:val="4"/>
              </w:numPr>
              <w:rPr>
                <w:b/>
                <w:bCs/>
              </w:rPr>
            </w:pPr>
            <w:r>
              <w:rPr>
                <w:rFonts w:eastAsia="Arial" w:cs="Arial"/>
                <w:szCs w:val="20"/>
              </w:rPr>
              <w:t>A</w:t>
            </w:r>
            <w:r w:rsidR="00163E83" w:rsidRPr="751DA2B6">
              <w:rPr>
                <w:rFonts w:eastAsia="Arial" w:cs="Arial"/>
                <w:szCs w:val="20"/>
              </w:rPr>
              <w:t>ny materials that are stored inside the building are covered with non-combustible protection, for example, conforming to LPS1207</w:t>
            </w:r>
            <w:r w:rsidR="00EC6C7F">
              <w:rPr>
                <w:rFonts w:eastAsia="Arial" w:cs="Arial"/>
                <w:szCs w:val="20"/>
              </w:rPr>
              <w:t>.</w:t>
            </w:r>
          </w:p>
        </w:tc>
        <w:tc>
          <w:tcPr>
            <w:tcW w:w="1261" w:type="dxa"/>
            <w:shd w:val="clear" w:color="auto" w:fill="D9E2F3" w:themeFill="accent1" w:themeFillTint="33"/>
          </w:tcPr>
          <w:p w14:paraId="65D94C8D" w14:textId="77777777" w:rsidR="00163E83" w:rsidRDefault="00163E83" w:rsidP="00F235AF"/>
        </w:tc>
        <w:tc>
          <w:tcPr>
            <w:tcW w:w="1139" w:type="dxa"/>
            <w:shd w:val="clear" w:color="auto" w:fill="D9E2F3" w:themeFill="accent1" w:themeFillTint="33"/>
          </w:tcPr>
          <w:p w14:paraId="5C5AAF7D" w14:textId="77777777" w:rsidR="00163E83" w:rsidRDefault="00163E83" w:rsidP="00F235AF"/>
        </w:tc>
      </w:tr>
      <w:tr w:rsidR="00163E83" w14:paraId="68A5382F" w14:textId="77777777" w:rsidTr="00AD0AFE">
        <w:trPr>
          <w:trHeight w:val="780"/>
        </w:trPr>
        <w:tc>
          <w:tcPr>
            <w:tcW w:w="1116" w:type="dxa"/>
            <w:shd w:val="clear" w:color="auto" w:fill="D9E2F3" w:themeFill="accent1" w:themeFillTint="33"/>
          </w:tcPr>
          <w:p w14:paraId="10DD382A" w14:textId="251D0ED4" w:rsidR="00163E83" w:rsidRDefault="00163E83" w:rsidP="00F235AF">
            <w:r>
              <w:t>5.19</w:t>
            </w:r>
          </w:p>
        </w:tc>
        <w:tc>
          <w:tcPr>
            <w:tcW w:w="11368" w:type="dxa"/>
            <w:shd w:val="clear" w:color="auto" w:fill="D9E2F3" w:themeFill="accent1" w:themeFillTint="33"/>
          </w:tcPr>
          <w:p w14:paraId="22899BB6" w14:textId="01311072" w:rsidR="002A1AE1" w:rsidRPr="004861D4" w:rsidRDefault="002A1AE1" w:rsidP="004861D4">
            <w:pPr>
              <w:rPr>
                <w:b/>
                <w:bCs/>
              </w:rPr>
            </w:pPr>
            <w:r w:rsidRPr="004861D4">
              <w:rPr>
                <w:b/>
                <w:bCs/>
              </w:rPr>
              <w:t>Smoking and Vaping</w:t>
            </w:r>
          </w:p>
          <w:p w14:paraId="142766F1" w14:textId="77777777" w:rsidR="002A1AE1" w:rsidRDefault="002A1AE1" w:rsidP="002A1AE1"/>
          <w:p w14:paraId="46A4EC83" w14:textId="482207CD" w:rsidR="002A1AE1" w:rsidRPr="00007E73" w:rsidRDefault="002A1AE1" w:rsidP="00E5725C">
            <w:pPr>
              <w:pStyle w:val="ListParagraph"/>
              <w:numPr>
                <w:ilvl w:val="0"/>
                <w:numId w:val="27"/>
              </w:numPr>
              <w:jc w:val="both"/>
              <w:rPr>
                <w:szCs w:val="20"/>
                <w:lang w:eastAsia="zh-CN"/>
              </w:rPr>
            </w:pPr>
            <w:r w:rsidRPr="002A1AE1">
              <w:rPr>
                <w:rFonts w:eastAsia="Arial" w:cs="Arial"/>
                <w:szCs w:val="20"/>
                <w:lang w:eastAsia="zh-CN"/>
              </w:rPr>
              <w:t xml:space="preserve">Smoking </w:t>
            </w:r>
            <w:r w:rsidR="00007E73">
              <w:rPr>
                <w:rFonts w:eastAsia="Arial" w:cs="Arial"/>
                <w:szCs w:val="20"/>
                <w:lang w:eastAsia="zh-CN"/>
              </w:rPr>
              <w:t xml:space="preserve">and vaping </w:t>
            </w:r>
            <w:r>
              <w:rPr>
                <w:rFonts w:eastAsia="Arial" w:cs="Arial"/>
                <w:szCs w:val="20"/>
                <w:lang w:eastAsia="zh-CN"/>
              </w:rPr>
              <w:t xml:space="preserve">must </w:t>
            </w:r>
            <w:r w:rsidRPr="002A1AE1">
              <w:rPr>
                <w:rFonts w:eastAsia="Arial" w:cs="Arial"/>
                <w:szCs w:val="20"/>
                <w:lang w:eastAsia="zh-CN"/>
              </w:rPr>
              <w:t xml:space="preserve">only allowed </w:t>
            </w:r>
            <w:r>
              <w:rPr>
                <w:rFonts w:eastAsia="Arial" w:cs="Arial"/>
                <w:szCs w:val="20"/>
                <w:lang w:eastAsia="zh-CN"/>
              </w:rPr>
              <w:t xml:space="preserve">be allowed in </w:t>
            </w:r>
            <w:r w:rsidRPr="002A1AE1">
              <w:rPr>
                <w:rFonts w:eastAsia="Arial" w:cs="Arial"/>
                <w:szCs w:val="20"/>
                <w:lang w:eastAsia="zh-CN"/>
              </w:rPr>
              <w:t>designated smoking areas which have been highlighted on the Site Fire Plan.</w:t>
            </w:r>
          </w:p>
          <w:p w14:paraId="721B37BF" w14:textId="77777777" w:rsidR="00A50211" w:rsidRPr="00A50211" w:rsidRDefault="00007E73" w:rsidP="00E5725C">
            <w:pPr>
              <w:pStyle w:val="ListParagraph"/>
              <w:numPr>
                <w:ilvl w:val="0"/>
                <w:numId w:val="27"/>
              </w:numPr>
              <w:jc w:val="both"/>
              <w:rPr>
                <w:szCs w:val="20"/>
                <w:lang w:eastAsia="zh-CN"/>
              </w:rPr>
            </w:pPr>
            <w:r>
              <w:rPr>
                <w:rFonts w:eastAsia="Arial" w:cs="Arial"/>
                <w:szCs w:val="20"/>
                <w:lang w:eastAsia="zh-CN"/>
              </w:rPr>
              <w:t>Vaping and smoking areas must be located in different places.</w:t>
            </w:r>
          </w:p>
          <w:p w14:paraId="6BAF40EA" w14:textId="55C8D279" w:rsidR="00007E73" w:rsidRPr="00007E73" w:rsidRDefault="00A50211" w:rsidP="00E5725C">
            <w:pPr>
              <w:pStyle w:val="ListParagraph"/>
              <w:numPr>
                <w:ilvl w:val="0"/>
                <w:numId w:val="27"/>
              </w:numPr>
              <w:jc w:val="both"/>
              <w:rPr>
                <w:szCs w:val="20"/>
                <w:lang w:eastAsia="zh-CN"/>
              </w:rPr>
            </w:pPr>
            <w:r>
              <w:rPr>
                <w:rFonts w:eastAsia="Arial" w:cs="Arial"/>
                <w:szCs w:val="20"/>
                <w:lang w:eastAsia="zh-CN"/>
              </w:rPr>
              <w:t xml:space="preserve">Smoking shelters must be located </w:t>
            </w:r>
            <w:r w:rsidR="007E28EF">
              <w:rPr>
                <w:rFonts w:eastAsia="Arial" w:cs="Arial"/>
                <w:szCs w:val="20"/>
                <w:lang w:eastAsia="zh-CN"/>
              </w:rPr>
              <w:t xml:space="preserve">at least </w:t>
            </w:r>
            <w:r>
              <w:rPr>
                <w:rFonts w:eastAsia="Arial" w:cs="Arial"/>
                <w:szCs w:val="20"/>
                <w:lang w:eastAsia="zh-CN"/>
              </w:rPr>
              <w:t xml:space="preserve">20m away from </w:t>
            </w:r>
            <w:r w:rsidR="007E28EF">
              <w:rPr>
                <w:rFonts w:eastAsia="Arial" w:cs="Arial"/>
                <w:szCs w:val="20"/>
                <w:lang w:eastAsia="zh-CN"/>
              </w:rPr>
              <w:t xml:space="preserve">timber frame structures. </w:t>
            </w:r>
            <w:r w:rsidR="00007E73">
              <w:rPr>
                <w:rFonts w:eastAsia="Arial" w:cs="Arial"/>
                <w:szCs w:val="20"/>
                <w:lang w:eastAsia="zh-CN"/>
              </w:rPr>
              <w:t xml:space="preserve"> </w:t>
            </w:r>
          </w:p>
          <w:p w14:paraId="49E2F656" w14:textId="2CA81FEA" w:rsidR="00096A9E" w:rsidRPr="00096A9E" w:rsidRDefault="00007E73" w:rsidP="00E5725C">
            <w:pPr>
              <w:pStyle w:val="ListParagraph"/>
              <w:numPr>
                <w:ilvl w:val="0"/>
                <w:numId w:val="27"/>
              </w:numPr>
              <w:jc w:val="both"/>
              <w:rPr>
                <w:szCs w:val="20"/>
                <w:lang w:eastAsia="zh-CN"/>
              </w:rPr>
            </w:pPr>
            <w:r w:rsidRPr="00096A9E">
              <w:rPr>
                <w:rFonts w:eastAsia="Arial" w:cs="Arial"/>
                <w:szCs w:val="20"/>
                <w:lang w:eastAsia="zh-CN"/>
              </w:rPr>
              <w:t xml:space="preserve">Smoking and vaping </w:t>
            </w:r>
            <w:r w:rsidR="00EC6C7F" w:rsidRPr="00096A9E">
              <w:rPr>
                <w:rFonts w:eastAsia="Arial" w:cs="Arial"/>
                <w:szCs w:val="20"/>
                <w:lang w:eastAsia="zh-CN"/>
              </w:rPr>
              <w:t>are</w:t>
            </w:r>
            <w:r w:rsidR="00096A9E" w:rsidRPr="00096A9E">
              <w:rPr>
                <w:rFonts w:eastAsia="Arial" w:cs="Arial"/>
                <w:szCs w:val="20"/>
                <w:lang w:eastAsia="zh-CN"/>
              </w:rPr>
              <w:t xml:space="preserve"> prohibited in site offices, storage areas or welfare facilities.</w:t>
            </w:r>
          </w:p>
          <w:p w14:paraId="11C04EF2" w14:textId="581934BA" w:rsidR="00163E83" w:rsidRPr="00163E83" w:rsidRDefault="00747EDD" w:rsidP="00E5725C">
            <w:pPr>
              <w:pStyle w:val="ListParagraph"/>
              <w:numPr>
                <w:ilvl w:val="0"/>
                <w:numId w:val="27"/>
              </w:numPr>
              <w:jc w:val="both"/>
              <w:rPr>
                <w:b/>
                <w:bCs/>
                <w:lang w:eastAsia="zh-CN"/>
              </w:rPr>
            </w:pPr>
            <w:r>
              <w:rPr>
                <w:rFonts w:eastAsia="Arial" w:cs="Arial"/>
                <w:szCs w:val="20"/>
              </w:rPr>
              <w:t xml:space="preserve">Smoking shelters </w:t>
            </w:r>
            <w:r w:rsidRPr="002455E5">
              <w:rPr>
                <w:rFonts w:eastAsia="Arial" w:cs="Arial"/>
                <w:szCs w:val="20"/>
              </w:rPr>
              <w:t>must be provided with suitable metal ash trays and a separate metal waste bin with a fitted metal lid. Sand buckets or similar vessels must be made available to extinguish cigarettes and a fire point located close by</w:t>
            </w:r>
            <w:r>
              <w:rPr>
                <w:rFonts w:eastAsia="Arial" w:cs="Arial"/>
                <w:szCs w:val="20"/>
              </w:rPr>
              <w:t>.</w:t>
            </w:r>
          </w:p>
        </w:tc>
        <w:tc>
          <w:tcPr>
            <w:tcW w:w="1261" w:type="dxa"/>
            <w:shd w:val="clear" w:color="auto" w:fill="D9E2F3" w:themeFill="accent1" w:themeFillTint="33"/>
          </w:tcPr>
          <w:p w14:paraId="19A1496C" w14:textId="77777777" w:rsidR="00163E83" w:rsidRDefault="00163E83" w:rsidP="00F235AF"/>
        </w:tc>
        <w:tc>
          <w:tcPr>
            <w:tcW w:w="1139" w:type="dxa"/>
            <w:shd w:val="clear" w:color="auto" w:fill="D9E2F3" w:themeFill="accent1" w:themeFillTint="33"/>
          </w:tcPr>
          <w:p w14:paraId="5B8A6DDA" w14:textId="77777777" w:rsidR="00163E83" w:rsidRDefault="00163E83" w:rsidP="00F235AF"/>
        </w:tc>
      </w:tr>
    </w:tbl>
    <w:p w14:paraId="7FCACE1E" w14:textId="77777777" w:rsidR="004861D4" w:rsidRDefault="004861D4" w:rsidP="004861D4"/>
    <w:p w14:paraId="67F85238" w14:textId="77777777" w:rsidR="00EC6C7F" w:rsidRDefault="00EC6C7F" w:rsidP="004861D4"/>
    <w:p w14:paraId="3EE91495" w14:textId="77777777" w:rsidR="00EC6C7F" w:rsidRDefault="00EC6C7F" w:rsidP="004861D4"/>
    <w:p w14:paraId="11E545DE" w14:textId="77777777" w:rsidR="00EC6C7F" w:rsidRDefault="00EC6C7F" w:rsidP="004861D4"/>
    <w:p w14:paraId="1A71B7D3" w14:textId="77777777" w:rsidR="00EC6C7F" w:rsidRDefault="00EC6C7F" w:rsidP="004861D4"/>
    <w:p w14:paraId="0DBFFD2D" w14:textId="57B1130D" w:rsidR="00EE5134" w:rsidRDefault="006B4546" w:rsidP="003C10EA">
      <w:pPr>
        <w:pStyle w:val="Heading1"/>
      </w:pPr>
      <w:r>
        <w:lastRenderedPageBreak/>
        <w:t xml:space="preserve">Training </w:t>
      </w:r>
      <w:r w:rsidR="00EC6C7F">
        <w:t>and</w:t>
      </w:r>
      <w:r w:rsidR="00EE5134">
        <w:t xml:space="preserve"> </w:t>
      </w:r>
      <w:r>
        <w:t>Competence</w:t>
      </w:r>
      <w:r w:rsidR="00EE5134">
        <w:t xml:space="preserve"> </w:t>
      </w:r>
    </w:p>
    <w:p w14:paraId="19605A27" w14:textId="77777777" w:rsidR="00EE5134" w:rsidRDefault="00EE5134" w:rsidP="00EE5134"/>
    <w:tbl>
      <w:tblPr>
        <w:tblStyle w:val="TableGrid"/>
        <w:tblW w:w="14884" w:type="dxa"/>
        <w:tblInd w:w="-714" w:type="dxa"/>
        <w:tblLook w:val="04A0" w:firstRow="1" w:lastRow="0" w:firstColumn="1" w:lastColumn="0" w:noHBand="0" w:noVBand="1"/>
      </w:tblPr>
      <w:tblGrid>
        <w:gridCol w:w="567"/>
        <w:gridCol w:w="11908"/>
        <w:gridCol w:w="1270"/>
        <w:gridCol w:w="1139"/>
      </w:tblGrid>
      <w:tr w:rsidR="00EE5134" w14:paraId="6114A42F" w14:textId="77777777" w:rsidTr="0013265C">
        <w:trPr>
          <w:tblHeader/>
        </w:trPr>
        <w:tc>
          <w:tcPr>
            <w:tcW w:w="567" w:type="dxa"/>
            <w:shd w:val="clear" w:color="auto" w:fill="D9D9D9" w:themeFill="background1" w:themeFillShade="D9"/>
          </w:tcPr>
          <w:p w14:paraId="206F437E" w14:textId="77777777" w:rsidR="00EE5134" w:rsidRPr="00CD27D0" w:rsidRDefault="00EE5134" w:rsidP="0013265C">
            <w:pPr>
              <w:rPr>
                <w:b/>
                <w:bCs/>
              </w:rPr>
            </w:pPr>
            <w:r w:rsidRPr="00CD27D0">
              <w:rPr>
                <w:b/>
                <w:bCs/>
              </w:rPr>
              <w:t>Ref</w:t>
            </w:r>
          </w:p>
        </w:tc>
        <w:tc>
          <w:tcPr>
            <w:tcW w:w="11908" w:type="dxa"/>
            <w:shd w:val="clear" w:color="auto" w:fill="D9D9D9" w:themeFill="background1" w:themeFillShade="D9"/>
          </w:tcPr>
          <w:p w14:paraId="677CEA86" w14:textId="77777777" w:rsidR="00EE5134" w:rsidRPr="00CD27D0" w:rsidRDefault="00EE5134" w:rsidP="0013265C">
            <w:pPr>
              <w:rPr>
                <w:b/>
                <w:bCs/>
              </w:rPr>
            </w:pPr>
            <w:r>
              <w:rPr>
                <w:b/>
                <w:bCs/>
              </w:rPr>
              <w:t>Topic</w:t>
            </w:r>
          </w:p>
        </w:tc>
        <w:tc>
          <w:tcPr>
            <w:tcW w:w="1270" w:type="dxa"/>
            <w:shd w:val="clear" w:color="auto" w:fill="D9D9D9" w:themeFill="background1" w:themeFillShade="D9"/>
          </w:tcPr>
          <w:p w14:paraId="3E3E07E6" w14:textId="77777777" w:rsidR="00EE5134" w:rsidRPr="00CD27D0" w:rsidRDefault="00EE5134" w:rsidP="0013265C">
            <w:pPr>
              <w:rPr>
                <w:b/>
                <w:bCs/>
              </w:rPr>
            </w:pPr>
            <w:r w:rsidRPr="00CD27D0">
              <w:rPr>
                <w:b/>
                <w:bCs/>
              </w:rPr>
              <w:t>Compliant Y/N</w:t>
            </w:r>
          </w:p>
        </w:tc>
        <w:tc>
          <w:tcPr>
            <w:tcW w:w="1139" w:type="dxa"/>
            <w:shd w:val="clear" w:color="auto" w:fill="D9D9D9" w:themeFill="background1" w:themeFillShade="D9"/>
          </w:tcPr>
          <w:p w14:paraId="6CC1C7A3" w14:textId="77777777" w:rsidR="00EE5134" w:rsidRPr="00CD27D0" w:rsidRDefault="00EE5134" w:rsidP="0013265C">
            <w:pPr>
              <w:rPr>
                <w:b/>
                <w:bCs/>
              </w:rPr>
            </w:pPr>
            <w:r w:rsidRPr="00CD27D0">
              <w:rPr>
                <w:b/>
                <w:bCs/>
              </w:rPr>
              <w:t>Comment /Action</w:t>
            </w:r>
          </w:p>
        </w:tc>
      </w:tr>
      <w:tr w:rsidR="00EE5134" w14:paraId="7BB9BB26" w14:textId="77777777" w:rsidTr="0013265C">
        <w:trPr>
          <w:trHeight w:val="778"/>
        </w:trPr>
        <w:tc>
          <w:tcPr>
            <w:tcW w:w="567" w:type="dxa"/>
            <w:shd w:val="clear" w:color="auto" w:fill="D9E2F3" w:themeFill="accent1" w:themeFillTint="33"/>
          </w:tcPr>
          <w:p w14:paraId="6FEB9589" w14:textId="751FCA3D" w:rsidR="00EE5134" w:rsidRDefault="005D3195" w:rsidP="0013265C">
            <w:r>
              <w:t>6.1</w:t>
            </w:r>
          </w:p>
        </w:tc>
        <w:tc>
          <w:tcPr>
            <w:tcW w:w="11908" w:type="dxa"/>
            <w:shd w:val="clear" w:color="auto" w:fill="D9E2F3" w:themeFill="accent1" w:themeFillTint="33"/>
          </w:tcPr>
          <w:p w14:paraId="3BD48947" w14:textId="332D46BC" w:rsidR="00EE5134" w:rsidRDefault="005D3195" w:rsidP="0013265C">
            <w:pPr>
              <w:rPr>
                <w:b/>
                <w:bCs/>
              </w:rPr>
            </w:pPr>
            <w:r>
              <w:rPr>
                <w:b/>
                <w:bCs/>
              </w:rPr>
              <w:t>Training and Competence Requirements</w:t>
            </w:r>
            <w:r w:rsidR="00EE5134">
              <w:rPr>
                <w:b/>
                <w:bCs/>
              </w:rPr>
              <w:t xml:space="preserve">– Requirements </w:t>
            </w:r>
          </w:p>
          <w:p w14:paraId="03ADEF67" w14:textId="7F3CE360" w:rsidR="00FC724B" w:rsidRDefault="00FC724B" w:rsidP="0013265C">
            <w:r>
              <w:t xml:space="preserve">Personnel </w:t>
            </w:r>
            <w:r w:rsidR="00AD6AB7">
              <w:t>undertaking</w:t>
            </w:r>
            <w:r>
              <w:t xml:space="preserve"> the roles of:</w:t>
            </w:r>
          </w:p>
          <w:p w14:paraId="445A0C7B" w14:textId="77777777" w:rsidR="00AD6AB7" w:rsidRPr="00F352D0" w:rsidRDefault="00AD6AB7" w:rsidP="00E5725C">
            <w:pPr>
              <w:pStyle w:val="ListParagraph"/>
              <w:numPr>
                <w:ilvl w:val="0"/>
                <w:numId w:val="32"/>
              </w:numPr>
              <w:rPr>
                <w:lang w:eastAsia="zh-CN"/>
              </w:rPr>
            </w:pPr>
            <w:r w:rsidRPr="00F352D0">
              <w:rPr>
                <w:lang w:eastAsia="zh-CN"/>
              </w:rPr>
              <w:t>Fire Risk Assessor</w:t>
            </w:r>
          </w:p>
          <w:p w14:paraId="10352FFF" w14:textId="18C41E97" w:rsidR="00AD6AB7" w:rsidRPr="00F352D0" w:rsidRDefault="00AD6AB7" w:rsidP="00E5725C">
            <w:pPr>
              <w:pStyle w:val="ListParagraph"/>
              <w:numPr>
                <w:ilvl w:val="0"/>
                <w:numId w:val="32"/>
              </w:numPr>
              <w:rPr>
                <w:lang w:eastAsia="zh-CN"/>
              </w:rPr>
            </w:pPr>
            <w:r w:rsidRPr="00F352D0">
              <w:rPr>
                <w:lang w:eastAsia="zh-CN"/>
              </w:rPr>
              <w:t>Fire Coordinator</w:t>
            </w:r>
          </w:p>
          <w:p w14:paraId="7261E8B9" w14:textId="6C4076B1" w:rsidR="00AD6AB7" w:rsidRPr="00F352D0" w:rsidRDefault="00AD6AB7" w:rsidP="00E5725C">
            <w:pPr>
              <w:pStyle w:val="ListParagraph"/>
              <w:numPr>
                <w:ilvl w:val="0"/>
                <w:numId w:val="32"/>
              </w:numPr>
              <w:rPr>
                <w:lang w:eastAsia="zh-CN"/>
              </w:rPr>
            </w:pPr>
            <w:r w:rsidRPr="00F352D0">
              <w:rPr>
                <w:lang w:eastAsia="zh-CN"/>
              </w:rPr>
              <w:t>Fire Marshall/ Warden</w:t>
            </w:r>
          </w:p>
          <w:p w14:paraId="14113466" w14:textId="77777777" w:rsidR="00F352D0" w:rsidRPr="00F352D0" w:rsidRDefault="00F352D0" w:rsidP="00E5725C">
            <w:pPr>
              <w:pStyle w:val="ListParagraph"/>
              <w:numPr>
                <w:ilvl w:val="0"/>
                <w:numId w:val="32"/>
              </w:numPr>
              <w:rPr>
                <w:lang w:eastAsia="zh-CN"/>
              </w:rPr>
            </w:pPr>
            <w:r w:rsidRPr="00F352D0">
              <w:rPr>
                <w:lang w:eastAsia="zh-CN"/>
              </w:rPr>
              <w:t>Fire Watch</w:t>
            </w:r>
          </w:p>
          <w:p w14:paraId="0C847865" w14:textId="3CBE372D" w:rsidR="00F352D0" w:rsidRPr="00F352D0" w:rsidRDefault="00F352D0" w:rsidP="00F352D0">
            <w:pPr>
              <w:ind w:left="60"/>
            </w:pPr>
            <w:r>
              <w:t>Must have the relevant training</w:t>
            </w:r>
            <w:r w:rsidR="00160059">
              <w:t xml:space="preserve">, </w:t>
            </w:r>
            <w:r w:rsidR="00EC6C7F">
              <w:t>skills,</w:t>
            </w:r>
            <w:r w:rsidR="00160059">
              <w:t xml:space="preserve"> and experience before being appointed to undertake any of the roles</w:t>
            </w:r>
            <w:r>
              <w:t xml:space="preserve">. </w:t>
            </w:r>
            <w:r w:rsidR="00882E2F">
              <w:t xml:space="preserve">For further </w:t>
            </w:r>
            <w:r w:rsidR="00D875F7">
              <w:t>information</w:t>
            </w:r>
            <w:r w:rsidR="00882E2F">
              <w:t xml:space="preserve"> on course availability </w:t>
            </w:r>
            <w:r w:rsidR="00425203">
              <w:t xml:space="preserve">see </w:t>
            </w:r>
            <w:r w:rsidR="00882E2F">
              <w:t xml:space="preserve">the </w:t>
            </w:r>
            <w:r w:rsidR="00785655" w:rsidRPr="00785655">
              <w:t>CITB EN Training List and provision for Homebuilders</w:t>
            </w:r>
            <w:r w:rsidR="00785655">
              <w:t xml:space="preserve"> available from the HBF. </w:t>
            </w:r>
          </w:p>
          <w:p w14:paraId="578CD128" w14:textId="554BDF47" w:rsidR="00EE5134" w:rsidRPr="00B113C8" w:rsidRDefault="00EE5134" w:rsidP="0013265C"/>
        </w:tc>
        <w:tc>
          <w:tcPr>
            <w:tcW w:w="1270" w:type="dxa"/>
            <w:shd w:val="clear" w:color="auto" w:fill="D9E2F3" w:themeFill="accent1" w:themeFillTint="33"/>
          </w:tcPr>
          <w:p w14:paraId="5040E25E" w14:textId="77777777" w:rsidR="00EE5134" w:rsidRDefault="00EE5134" w:rsidP="0013265C"/>
        </w:tc>
        <w:tc>
          <w:tcPr>
            <w:tcW w:w="1139" w:type="dxa"/>
            <w:shd w:val="clear" w:color="auto" w:fill="D9E2F3" w:themeFill="accent1" w:themeFillTint="33"/>
          </w:tcPr>
          <w:p w14:paraId="64390D22" w14:textId="77777777" w:rsidR="00EE5134" w:rsidRDefault="00EE5134" w:rsidP="0013265C"/>
        </w:tc>
      </w:tr>
    </w:tbl>
    <w:p w14:paraId="4A8156C8" w14:textId="63F5FBF3" w:rsidR="004666A3" w:rsidRDefault="004666A3" w:rsidP="004666A3"/>
    <w:p w14:paraId="4F943274" w14:textId="77777777" w:rsidR="004666A3" w:rsidRPr="004666A3" w:rsidRDefault="004666A3" w:rsidP="004666A3"/>
    <w:p w14:paraId="48F8DDCA" w14:textId="77777777" w:rsidR="00D4065A" w:rsidRDefault="00D4065A" w:rsidP="00D4065A"/>
    <w:p w14:paraId="00E7A908" w14:textId="6FA70651" w:rsidR="00160059" w:rsidRDefault="00160059" w:rsidP="003C10EA">
      <w:pPr>
        <w:pStyle w:val="Heading1"/>
      </w:pPr>
      <w:r>
        <w:t>Inspections</w:t>
      </w:r>
      <w:r w:rsidR="004525A2">
        <w:t xml:space="preserve"> and </w:t>
      </w:r>
      <w:r>
        <w:t xml:space="preserve">Maintenance </w:t>
      </w:r>
    </w:p>
    <w:tbl>
      <w:tblPr>
        <w:tblStyle w:val="TableGrid"/>
        <w:tblW w:w="14884" w:type="dxa"/>
        <w:tblInd w:w="-714" w:type="dxa"/>
        <w:tblLook w:val="04A0" w:firstRow="1" w:lastRow="0" w:firstColumn="1" w:lastColumn="0" w:noHBand="0" w:noVBand="1"/>
      </w:tblPr>
      <w:tblGrid>
        <w:gridCol w:w="567"/>
        <w:gridCol w:w="11908"/>
        <w:gridCol w:w="1270"/>
        <w:gridCol w:w="1139"/>
      </w:tblGrid>
      <w:tr w:rsidR="00160059" w14:paraId="063270D2" w14:textId="77777777" w:rsidTr="0013265C">
        <w:trPr>
          <w:tblHeader/>
        </w:trPr>
        <w:tc>
          <w:tcPr>
            <w:tcW w:w="567" w:type="dxa"/>
            <w:shd w:val="clear" w:color="auto" w:fill="D9D9D9" w:themeFill="background1" w:themeFillShade="D9"/>
          </w:tcPr>
          <w:p w14:paraId="524C520D" w14:textId="77777777" w:rsidR="00160059" w:rsidRPr="00CD27D0" w:rsidRDefault="00160059" w:rsidP="0013265C">
            <w:pPr>
              <w:rPr>
                <w:b/>
                <w:bCs/>
              </w:rPr>
            </w:pPr>
            <w:r w:rsidRPr="00CD27D0">
              <w:rPr>
                <w:b/>
                <w:bCs/>
              </w:rPr>
              <w:t>Ref</w:t>
            </w:r>
          </w:p>
        </w:tc>
        <w:tc>
          <w:tcPr>
            <w:tcW w:w="11908" w:type="dxa"/>
            <w:shd w:val="clear" w:color="auto" w:fill="D9D9D9" w:themeFill="background1" w:themeFillShade="D9"/>
          </w:tcPr>
          <w:p w14:paraId="54F494C3" w14:textId="77777777" w:rsidR="00160059" w:rsidRPr="00CD27D0" w:rsidRDefault="00160059" w:rsidP="0013265C">
            <w:pPr>
              <w:rPr>
                <w:b/>
                <w:bCs/>
              </w:rPr>
            </w:pPr>
            <w:r>
              <w:rPr>
                <w:b/>
                <w:bCs/>
              </w:rPr>
              <w:t>Topic</w:t>
            </w:r>
          </w:p>
        </w:tc>
        <w:tc>
          <w:tcPr>
            <w:tcW w:w="1270" w:type="dxa"/>
            <w:shd w:val="clear" w:color="auto" w:fill="D9D9D9" w:themeFill="background1" w:themeFillShade="D9"/>
          </w:tcPr>
          <w:p w14:paraId="45FBF28D" w14:textId="77777777" w:rsidR="00160059" w:rsidRPr="00CD27D0" w:rsidRDefault="00160059" w:rsidP="0013265C">
            <w:pPr>
              <w:rPr>
                <w:b/>
                <w:bCs/>
              </w:rPr>
            </w:pPr>
            <w:r w:rsidRPr="00CD27D0">
              <w:rPr>
                <w:b/>
                <w:bCs/>
              </w:rPr>
              <w:t>Compliant Y/N</w:t>
            </w:r>
          </w:p>
        </w:tc>
        <w:tc>
          <w:tcPr>
            <w:tcW w:w="1139" w:type="dxa"/>
            <w:shd w:val="clear" w:color="auto" w:fill="D9D9D9" w:themeFill="background1" w:themeFillShade="D9"/>
          </w:tcPr>
          <w:p w14:paraId="6D94F2C5" w14:textId="77777777" w:rsidR="00160059" w:rsidRPr="00CD27D0" w:rsidRDefault="00160059" w:rsidP="0013265C">
            <w:pPr>
              <w:rPr>
                <w:b/>
                <w:bCs/>
              </w:rPr>
            </w:pPr>
            <w:r w:rsidRPr="00CD27D0">
              <w:rPr>
                <w:b/>
                <w:bCs/>
              </w:rPr>
              <w:t>Comment /Action</w:t>
            </w:r>
          </w:p>
        </w:tc>
      </w:tr>
      <w:tr w:rsidR="00160059" w14:paraId="0FAD72A9" w14:textId="77777777" w:rsidTr="0013265C">
        <w:trPr>
          <w:trHeight w:val="778"/>
        </w:trPr>
        <w:tc>
          <w:tcPr>
            <w:tcW w:w="567" w:type="dxa"/>
            <w:shd w:val="clear" w:color="auto" w:fill="D9E2F3" w:themeFill="accent1" w:themeFillTint="33"/>
          </w:tcPr>
          <w:p w14:paraId="581EE880" w14:textId="564D98EB" w:rsidR="00160059" w:rsidRDefault="004861D4" w:rsidP="0013265C">
            <w:r>
              <w:t>7</w:t>
            </w:r>
            <w:r w:rsidR="00852BDD">
              <w:t>.1</w:t>
            </w:r>
          </w:p>
        </w:tc>
        <w:tc>
          <w:tcPr>
            <w:tcW w:w="11908" w:type="dxa"/>
            <w:shd w:val="clear" w:color="auto" w:fill="D9E2F3" w:themeFill="accent1" w:themeFillTint="33"/>
          </w:tcPr>
          <w:p w14:paraId="390452ED" w14:textId="77777777" w:rsidR="00160059" w:rsidRDefault="00160059" w:rsidP="008370AF">
            <w:pPr>
              <w:pStyle w:val="Heading2"/>
              <w:numPr>
                <w:ilvl w:val="0"/>
                <w:numId w:val="0"/>
              </w:numPr>
            </w:pPr>
            <w:r>
              <w:t>Inspections</w:t>
            </w:r>
          </w:p>
          <w:p w14:paraId="4A00D092" w14:textId="2B87D160" w:rsidR="00160059" w:rsidRDefault="00160059">
            <w:pPr>
              <w:rPr>
                <w:szCs w:val="20"/>
              </w:rPr>
            </w:pPr>
            <w:r>
              <w:rPr>
                <w:szCs w:val="20"/>
              </w:rPr>
              <w:t>The Fire Safety Co</w:t>
            </w:r>
            <w:r w:rsidR="00516721">
              <w:rPr>
                <w:szCs w:val="20"/>
              </w:rPr>
              <w:t>o</w:t>
            </w:r>
            <w:r>
              <w:rPr>
                <w:szCs w:val="20"/>
              </w:rPr>
              <w:t xml:space="preserve">rdinator shall ensure that inspections of the fire management arrangements are completed, and a record of the inspections maintained. These inspections should </w:t>
            </w:r>
            <w:r w:rsidR="00516721">
              <w:rPr>
                <w:szCs w:val="20"/>
              </w:rPr>
              <w:t>include but not be limited to</w:t>
            </w:r>
            <w:r>
              <w:rPr>
                <w:szCs w:val="20"/>
              </w:rPr>
              <w:t>:</w:t>
            </w:r>
          </w:p>
          <w:p w14:paraId="1C4E4496" w14:textId="77777777" w:rsidR="00160059" w:rsidRDefault="00160059" w:rsidP="00160059">
            <w:pPr>
              <w:rPr>
                <w:szCs w:val="20"/>
              </w:rPr>
            </w:pPr>
          </w:p>
          <w:p w14:paraId="01A9F647" w14:textId="77777777" w:rsidR="00160059" w:rsidRPr="00BB0964" w:rsidRDefault="00160059" w:rsidP="00E5725C">
            <w:pPr>
              <w:pStyle w:val="ListParagraph"/>
              <w:numPr>
                <w:ilvl w:val="0"/>
                <w:numId w:val="8"/>
              </w:numPr>
            </w:pPr>
            <w:r>
              <w:rPr>
                <w:szCs w:val="20"/>
              </w:rPr>
              <w:t>Alarm and detection systems</w:t>
            </w:r>
          </w:p>
          <w:p w14:paraId="7059B5B7" w14:textId="77777777" w:rsidR="00160059" w:rsidRPr="0023507C" w:rsidRDefault="00160059" w:rsidP="00E5725C">
            <w:pPr>
              <w:pStyle w:val="ListParagraph"/>
              <w:numPr>
                <w:ilvl w:val="0"/>
                <w:numId w:val="8"/>
              </w:numPr>
            </w:pPr>
            <w:r>
              <w:rPr>
                <w:szCs w:val="20"/>
              </w:rPr>
              <w:t>Emergency lighting</w:t>
            </w:r>
          </w:p>
          <w:p w14:paraId="743957EE" w14:textId="77777777" w:rsidR="00160059" w:rsidRPr="00B76255" w:rsidRDefault="00160059" w:rsidP="00E5725C">
            <w:pPr>
              <w:pStyle w:val="ListParagraph"/>
              <w:numPr>
                <w:ilvl w:val="0"/>
                <w:numId w:val="8"/>
              </w:numPr>
            </w:pPr>
            <w:r>
              <w:rPr>
                <w:szCs w:val="20"/>
              </w:rPr>
              <w:t>Fire Fighting Equipment</w:t>
            </w:r>
          </w:p>
          <w:p w14:paraId="56EF3B3F" w14:textId="77777777" w:rsidR="00160059" w:rsidRPr="0023507C" w:rsidRDefault="00160059" w:rsidP="00E5725C">
            <w:pPr>
              <w:pStyle w:val="ListParagraph"/>
              <w:numPr>
                <w:ilvl w:val="0"/>
                <w:numId w:val="8"/>
              </w:numPr>
            </w:pPr>
            <w:r>
              <w:rPr>
                <w:szCs w:val="20"/>
              </w:rPr>
              <w:t xml:space="preserve">Means of escape </w:t>
            </w:r>
          </w:p>
          <w:p w14:paraId="30870305" w14:textId="12C9C0DA" w:rsidR="00160059" w:rsidRPr="004525A2" w:rsidRDefault="00160059" w:rsidP="004525A2">
            <w:pPr>
              <w:pStyle w:val="ListParagraph"/>
              <w:numPr>
                <w:ilvl w:val="0"/>
                <w:numId w:val="8"/>
              </w:numPr>
              <w:rPr>
                <w:lang w:eastAsia="zh-CN"/>
              </w:rPr>
            </w:pPr>
            <w:r w:rsidRPr="004525A2">
              <w:rPr>
                <w:szCs w:val="20"/>
                <w:lang w:eastAsia="zh-CN"/>
              </w:rPr>
              <w:t xml:space="preserve">Signage </w:t>
            </w:r>
          </w:p>
        </w:tc>
        <w:tc>
          <w:tcPr>
            <w:tcW w:w="1270" w:type="dxa"/>
            <w:shd w:val="clear" w:color="auto" w:fill="D9E2F3" w:themeFill="accent1" w:themeFillTint="33"/>
          </w:tcPr>
          <w:p w14:paraId="468BB4DA" w14:textId="77777777" w:rsidR="00160059" w:rsidRDefault="00160059" w:rsidP="0013265C"/>
        </w:tc>
        <w:tc>
          <w:tcPr>
            <w:tcW w:w="1139" w:type="dxa"/>
            <w:shd w:val="clear" w:color="auto" w:fill="D9E2F3" w:themeFill="accent1" w:themeFillTint="33"/>
          </w:tcPr>
          <w:p w14:paraId="78A5E775" w14:textId="77777777" w:rsidR="00160059" w:rsidRDefault="00160059" w:rsidP="0013265C"/>
        </w:tc>
      </w:tr>
      <w:tr w:rsidR="00160059" w14:paraId="02620333" w14:textId="77777777" w:rsidTr="0013265C">
        <w:trPr>
          <w:trHeight w:val="778"/>
        </w:trPr>
        <w:tc>
          <w:tcPr>
            <w:tcW w:w="567" w:type="dxa"/>
            <w:shd w:val="clear" w:color="auto" w:fill="E2EFD9" w:themeFill="accent6" w:themeFillTint="33"/>
          </w:tcPr>
          <w:p w14:paraId="0C147A51" w14:textId="77777777" w:rsidR="00160059" w:rsidRDefault="00160059" w:rsidP="0013265C"/>
        </w:tc>
        <w:tc>
          <w:tcPr>
            <w:tcW w:w="11908" w:type="dxa"/>
            <w:shd w:val="clear" w:color="auto" w:fill="E2EFD9" w:themeFill="accent6" w:themeFillTint="33"/>
          </w:tcPr>
          <w:p w14:paraId="08A51C64" w14:textId="6DFD17EB" w:rsidR="00160059" w:rsidRDefault="00F23FF4" w:rsidP="0013265C">
            <w:pPr>
              <w:rPr>
                <w:b/>
                <w:bCs/>
              </w:rPr>
            </w:pPr>
            <w:r>
              <w:rPr>
                <w:b/>
                <w:bCs/>
              </w:rPr>
              <w:t xml:space="preserve">Inspection  </w:t>
            </w:r>
            <w:r w:rsidR="00160059" w:rsidRPr="00CE04A1">
              <w:rPr>
                <w:b/>
                <w:bCs/>
              </w:rPr>
              <w:t xml:space="preserve"> – Good Practice</w:t>
            </w:r>
          </w:p>
          <w:p w14:paraId="081325AB" w14:textId="5B27D66C" w:rsidR="00160059" w:rsidRPr="00160059" w:rsidRDefault="00F23FF4" w:rsidP="00E5725C">
            <w:pPr>
              <w:pStyle w:val="ListParagraph"/>
              <w:numPr>
                <w:ilvl w:val="0"/>
                <w:numId w:val="31"/>
              </w:numPr>
              <w:rPr>
                <w:lang w:eastAsia="zh-CN"/>
              </w:rPr>
            </w:pPr>
            <w:r>
              <w:rPr>
                <w:lang w:eastAsia="zh-CN"/>
              </w:rPr>
              <w:t xml:space="preserve">Inspections must be recorded at least </w:t>
            </w:r>
            <w:r w:rsidR="00852BDD">
              <w:rPr>
                <w:lang w:eastAsia="zh-CN"/>
              </w:rPr>
              <w:t>weekly;</w:t>
            </w:r>
            <w:r>
              <w:rPr>
                <w:lang w:eastAsia="zh-CN"/>
              </w:rPr>
              <w:t xml:space="preserve"> an example inspection record is shown in appendix </w:t>
            </w:r>
            <w:r w:rsidR="00852BDD">
              <w:rPr>
                <w:lang w:eastAsia="zh-CN"/>
              </w:rPr>
              <w:t>B.</w:t>
            </w:r>
          </w:p>
        </w:tc>
        <w:tc>
          <w:tcPr>
            <w:tcW w:w="1270" w:type="dxa"/>
            <w:shd w:val="clear" w:color="auto" w:fill="E2EFD9" w:themeFill="accent6" w:themeFillTint="33"/>
          </w:tcPr>
          <w:p w14:paraId="6198D17C" w14:textId="77777777" w:rsidR="00160059" w:rsidRDefault="00160059" w:rsidP="0013265C"/>
        </w:tc>
        <w:tc>
          <w:tcPr>
            <w:tcW w:w="1139" w:type="dxa"/>
            <w:shd w:val="clear" w:color="auto" w:fill="E2EFD9" w:themeFill="accent6" w:themeFillTint="33"/>
          </w:tcPr>
          <w:p w14:paraId="3EA95D03" w14:textId="77777777" w:rsidR="00160059" w:rsidRDefault="00160059" w:rsidP="0013265C"/>
        </w:tc>
      </w:tr>
      <w:tr w:rsidR="00F22C60" w14:paraId="590C6B3F" w14:textId="77777777" w:rsidTr="00F22C60">
        <w:trPr>
          <w:trHeight w:val="778"/>
        </w:trPr>
        <w:tc>
          <w:tcPr>
            <w:tcW w:w="567" w:type="dxa"/>
            <w:shd w:val="clear" w:color="auto" w:fill="D9E2F3" w:themeFill="accent1" w:themeFillTint="33"/>
          </w:tcPr>
          <w:p w14:paraId="61533F66" w14:textId="1690BC1D" w:rsidR="00F22C60" w:rsidRDefault="004861D4" w:rsidP="0013265C">
            <w:r>
              <w:t>6</w:t>
            </w:r>
            <w:r w:rsidR="00852BDD">
              <w:t>.</w:t>
            </w:r>
            <w:r w:rsidR="00F22C60">
              <w:t>2</w:t>
            </w:r>
          </w:p>
        </w:tc>
        <w:tc>
          <w:tcPr>
            <w:tcW w:w="11908" w:type="dxa"/>
            <w:shd w:val="clear" w:color="auto" w:fill="D9E2F3" w:themeFill="accent1" w:themeFillTint="33"/>
          </w:tcPr>
          <w:p w14:paraId="4C7B3E68" w14:textId="77777777" w:rsidR="00F22C60" w:rsidRPr="00852BDD" w:rsidRDefault="00F22C60" w:rsidP="00852BDD">
            <w:pPr>
              <w:rPr>
                <w:b/>
                <w:bCs/>
              </w:rPr>
            </w:pPr>
            <w:r w:rsidRPr="00852BDD">
              <w:rPr>
                <w:b/>
                <w:bCs/>
              </w:rPr>
              <w:t>Maintenance</w:t>
            </w:r>
          </w:p>
          <w:p w14:paraId="2F15F28D" w14:textId="77777777" w:rsidR="00F22C60" w:rsidRPr="003A764E" w:rsidRDefault="00F22C60" w:rsidP="00F22C60"/>
          <w:p w14:paraId="7806CBBC" w14:textId="77777777" w:rsidR="00F22C60" w:rsidRPr="003A764E" w:rsidRDefault="00F22C60" w:rsidP="00F22C60">
            <w:pPr>
              <w:spacing w:after="5" w:line="249" w:lineRule="auto"/>
              <w:ind w:left="540" w:right="102" w:hanging="10"/>
              <w:rPr>
                <w:rFonts w:eastAsia="Arial" w:cs="Arial"/>
                <w:color w:val="000000"/>
                <w:lang w:eastAsia="en-GB"/>
              </w:rPr>
            </w:pPr>
            <w:r w:rsidRPr="003A764E">
              <w:rPr>
                <w:rFonts w:eastAsia="Arial" w:cs="Arial"/>
                <w:color w:val="000000"/>
                <w:lang w:eastAsia="en-GB"/>
              </w:rPr>
              <w:t xml:space="preserve">The Fire Safety Coordinator for each location is responsible for ensuring that the following maintenance regime is put in place: </w:t>
            </w:r>
          </w:p>
          <w:p w14:paraId="37C2D433" w14:textId="77777777" w:rsidR="00F22C60" w:rsidRPr="003A764E" w:rsidRDefault="00F22C60" w:rsidP="00F22C60">
            <w:pPr>
              <w:spacing w:line="259" w:lineRule="auto"/>
              <w:ind w:left="545" w:right="102"/>
              <w:rPr>
                <w:rFonts w:eastAsia="Arial" w:cs="Arial"/>
                <w:color w:val="000000"/>
                <w:lang w:eastAsia="en-GB"/>
              </w:rPr>
            </w:pPr>
            <w:r w:rsidRPr="003A764E">
              <w:rPr>
                <w:rFonts w:eastAsia="Arial" w:cs="Arial"/>
                <w:color w:val="000000"/>
                <w:lang w:eastAsia="en-GB"/>
              </w:rPr>
              <w:t xml:space="preserve"> </w:t>
            </w:r>
          </w:p>
          <w:tbl>
            <w:tblPr>
              <w:tblStyle w:val="TableGrid1"/>
              <w:tblW w:w="9917" w:type="dxa"/>
              <w:tblInd w:w="551" w:type="dxa"/>
              <w:tblCellMar>
                <w:top w:w="11" w:type="dxa"/>
                <w:left w:w="106" w:type="dxa"/>
                <w:right w:w="115" w:type="dxa"/>
              </w:tblCellMar>
              <w:tblLook w:val="04A0" w:firstRow="1" w:lastRow="0" w:firstColumn="1" w:lastColumn="0" w:noHBand="0" w:noVBand="1"/>
            </w:tblPr>
            <w:tblGrid>
              <w:gridCol w:w="2337"/>
              <w:gridCol w:w="1360"/>
              <w:gridCol w:w="2693"/>
              <w:gridCol w:w="3527"/>
            </w:tblGrid>
            <w:tr w:rsidR="00F22C60" w:rsidRPr="003A764E" w14:paraId="3E86B29A" w14:textId="77777777" w:rsidTr="0013265C">
              <w:trPr>
                <w:trHeight w:val="238"/>
              </w:trPr>
              <w:tc>
                <w:tcPr>
                  <w:tcW w:w="2337" w:type="dxa"/>
                  <w:tcBorders>
                    <w:top w:val="single" w:sz="4" w:space="0" w:color="000000"/>
                    <w:left w:val="single" w:sz="4" w:space="0" w:color="000000"/>
                    <w:bottom w:val="single" w:sz="4" w:space="0" w:color="000000"/>
                    <w:right w:val="single" w:sz="4" w:space="0" w:color="000000"/>
                  </w:tcBorders>
                  <w:shd w:val="clear" w:color="auto" w:fill="D9D9D9"/>
                </w:tcPr>
                <w:p w14:paraId="48536764"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Item </w:t>
                  </w:r>
                </w:p>
              </w:tc>
              <w:tc>
                <w:tcPr>
                  <w:tcW w:w="1360" w:type="dxa"/>
                  <w:tcBorders>
                    <w:top w:val="single" w:sz="4" w:space="0" w:color="000000"/>
                    <w:left w:val="single" w:sz="4" w:space="0" w:color="000000"/>
                    <w:bottom w:val="single" w:sz="4" w:space="0" w:color="000000"/>
                    <w:right w:val="single" w:sz="4" w:space="0" w:color="000000"/>
                  </w:tcBorders>
                  <w:shd w:val="clear" w:color="auto" w:fill="D9D9D9"/>
                </w:tcPr>
                <w:p w14:paraId="42B25061"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Function check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DC2660A" w14:textId="77777777" w:rsidR="00F22C60" w:rsidRPr="003A764E" w:rsidRDefault="00F22C60" w:rsidP="00F22C60">
                  <w:pPr>
                    <w:spacing w:line="259" w:lineRule="auto"/>
                    <w:ind w:left="1" w:right="102"/>
                    <w:rPr>
                      <w:rFonts w:eastAsia="Arial" w:cs="Arial"/>
                      <w:color w:val="000000"/>
                    </w:rPr>
                  </w:pPr>
                  <w:r w:rsidRPr="003A764E">
                    <w:rPr>
                      <w:rFonts w:eastAsia="Arial" w:cs="Arial"/>
                      <w:color w:val="000000"/>
                    </w:rPr>
                    <w:t xml:space="preserve">Service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35D16E71"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Note </w:t>
                  </w:r>
                </w:p>
              </w:tc>
            </w:tr>
            <w:tr w:rsidR="00F22C60" w:rsidRPr="003A764E" w14:paraId="75BF416C" w14:textId="77777777" w:rsidTr="0013265C">
              <w:trPr>
                <w:trHeight w:val="239"/>
              </w:trPr>
              <w:tc>
                <w:tcPr>
                  <w:tcW w:w="2337" w:type="dxa"/>
                  <w:tcBorders>
                    <w:top w:val="single" w:sz="4" w:space="0" w:color="000000"/>
                    <w:left w:val="single" w:sz="4" w:space="0" w:color="000000"/>
                    <w:bottom w:val="single" w:sz="4" w:space="0" w:color="000000"/>
                    <w:right w:val="single" w:sz="4" w:space="0" w:color="000000"/>
                  </w:tcBorders>
                </w:tcPr>
                <w:p w14:paraId="507E97B5"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Fire extinguishers </w:t>
                  </w:r>
                </w:p>
              </w:tc>
              <w:tc>
                <w:tcPr>
                  <w:tcW w:w="1360" w:type="dxa"/>
                  <w:tcBorders>
                    <w:top w:val="single" w:sz="4" w:space="0" w:color="000000"/>
                    <w:left w:val="single" w:sz="4" w:space="0" w:color="000000"/>
                    <w:bottom w:val="single" w:sz="4" w:space="0" w:color="000000"/>
                    <w:right w:val="single" w:sz="4" w:space="0" w:color="000000"/>
                  </w:tcBorders>
                </w:tcPr>
                <w:p w14:paraId="238EEBD3"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N/A </w:t>
                  </w:r>
                </w:p>
              </w:tc>
              <w:tc>
                <w:tcPr>
                  <w:tcW w:w="2693" w:type="dxa"/>
                  <w:tcBorders>
                    <w:top w:val="single" w:sz="4" w:space="0" w:color="000000"/>
                    <w:left w:val="single" w:sz="4" w:space="0" w:color="000000"/>
                    <w:bottom w:val="single" w:sz="4" w:space="0" w:color="000000"/>
                    <w:right w:val="single" w:sz="4" w:space="0" w:color="000000"/>
                  </w:tcBorders>
                </w:tcPr>
                <w:p w14:paraId="3CF9B4CD" w14:textId="77777777" w:rsidR="00F22C60" w:rsidRPr="003A764E" w:rsidRDefault="00F22C60" w:rsidP="00F22C60">
                  <w:pPr>
                    <w:spacing w:line="259" w:lineRule="auto"/>
                    <w:ind w:left="1" w:right="102"/>
                    <w:rPr>
                      <w:rFonts w:eastAsia="Arial" w:cs="Arial"/>
                      <w:color w:val="000000"/>
                    </w:rPr>
                  </w:pPr>
                  <w:r w:rsidRPr="003A764E">
                    <w:rPr>
                      <w:rFonts w:eastAsia="Arial" w:cs="Arial"/>
                      <w:color w:val="000000"/>
                    </w:rPr>
                    <w:t xml:space="preserve">Annual  </w:t>
                  </w:r>
                </w:p>
              </w:tc>
              <w:tc>
                <w:tcPr>
                  <w:tcW w:w="3527" w:type="dxa"/>
                  <w:tcBorders>
                    <w:top w:val="single" w:sz="4" w:space="0" w:color="000000"/>
                    <w:left w:val="single" w:sz="4" w:space="0" w:color="000000"/>
                    <w:bottom w:val="single" w:sz="4" w:space="0" w:color="000000"/>
                    <w:right w:val="single" w:sz="4" w:space="0" w:color="000000"/>
                  </w:tcBorders>
                </w:tcPr>
                <w:p w14:paraId="5299EA53"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 </w:t>
                  </w:r>
                </w:p>
              </w:tc>
            </w:tr>
            <w:tr w:rsidR="00F22C60" w:rsidRPr="003A764E" w14:paraId="22E14D8D" w14:textId="77777777" w:rsidTr="0013265C">
              <w:trPr>
                <w:trHeight w:val="701"/>
              </w:trPr>
              <w:tc>
                <w:tcPr>
                  <w:tcW w:w="2337" w:type="dxa"/>
                  <w:tcBorders>
                    <w:top w:val="single" w:sz="4" w:space="0" w:color="000000"/>
                    <w:left w:val="single" w:sz="4" w:space="0" w:color="000000"/>
                    <w:bottom w:val="single" w:sz="4" w:space="0" w:color="000000"/>
                    <w:right w:val="single" w:sz="4" w:space="0" w:color="000000"/>
                  </w:tcBorders>
                </w:tcPr>
                <w:p w14:paraId="453DD32E"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Emergency Lighting </w:t>
                  </w:r>
                </w:p>
              </w:tc>
              <w:tc>
                <w:tcPr>
                  <w:tcW w:w="1360" w:type="dxa"/>
                  <w:tcBorders>
                    <w:top w:val="single" w:sz="4" w:space="0" w:color="000000"/>
                    <w:left w:val="single" w:sz="4" w:space="0" w:color="000000"/>
                    <w:bottom w:val="single" w:sz="4" w:space="0" w:color="000000"/>
                    <w:right w:val="single" w:sz="4" w:space="0" w:color="000000"/>
                  </w:tcBorders>
                </w:tcPr>
                <w:p w14:paraId="6FDB6ACB"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Monthly </w:t>
                  </w:r>
                </w:p>
              </w:tc>
              <w:tc>
                <w:tcPr>
                  <w:tcW w:w="2693" w:type="dxa"/>
                  <w:tcBorders>
                    <w:top w:val="single" w:sz="4" w:space="0" w:color="000000"/>
                    <w:left w:val="single" w:sz="4" w:space="0" w:color="000000"/>
                    <w:bottom w:val="single" w:sz="4" w:space="0" w:color="000000"/>
                    <w:right w:val="single" w:sz="4" w:space="0" w:color="000000"/>
                  </w:tcBorders>
                </w:tcPr>
                <w:p w14:paraId="4F9CDAD7" w14:textId="77777777" w:rsidR="00F22C60" w:rsidRPr="003A764E" w:rsidRDefault="00F22C60" w:rsidP="00F22C60">
                  <w:pPr>
                    <w:spacing w:line="259" w:lineRule="auto"/>
                    <w:ind w:left="1" w:right="102"/>
                    <w:rPr>
                      <w:rFonts w:eastAsia="Arial" w:cs="Arial"/>
                      <w:color w:val="000000"/>
                    </w:rPr>
                  </w:pPr>
                  <w:r w:rsidRPr="003A764E">
                    <w:rPr>
                      <w:rFonts w:eastAsia="Arial" w:cs="Arial"/>
                      <w:color w:val="000000"/>
                    </w:rPr>
                    <w:t xml:space="preserve">In accordance with manufacturer’s instructions. </w:t>
                  </w:r>
                </w:p>
              </w:tc>
              <w:tc>
                <w:tcPr>
                  <w:tcW w:w="3527" w:type="dxa"/>
                  <w:tcBorders>
                    <w:top w:val="single" w:sz="4" w:space="0" w:color="000000"/>
                    <w:left w:val="single" w:sz="4" w:space="0" w:color="000000"/>
                    <w:bottom w:val="single" w:sz="4" w:space="0" w:color="000000"/>
                    <w:right w:val="single" w:sz="4" w:space="0" w:color="000000"/>
                  </w:tcBorders>
                </w:tcPr>
                <w:p w14:paraId="4F8455ED"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Batteries to be fully discharged in accordance with manufacturer’s instructions normally every three months</w:t>
                  </w:r>
                </w:p>
              </w:tc>
            </w:tr>
            <w:tr w:rsidR="00F22C60" w:rsidRPr="003A764E" w14:paraId="6F206FF2" w14:textId="77777777" w:rsidTr="0013265C">
              <w:trPr>
                <w:trHeight w:val="240"/>
              </w:trPr>
              <w:tc>
                <w:tcPr>
                  <w:tcW w:w="2337" w:type="dxa"/>
                  <w:tcBorders>
                    <w:top w:val="single" w:sz="4" w:space="0" w:color="000000"/>
                    <w:left w:val="single" w:sz="4" w:space="0" w:color="000000"/>
                    <w:bottom w:val="single" w:sz="4" w:space="0" w:color="000000"/>
                    <w:right w:val="single" w:sz="4" w:space="0" w:color="000000"/>
                  </w:tcBorders>
                </w:tcPr>
                <w:p w14:paraId="3868D5A4"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Fire Panels </w:t>
                  </w:r>
                </w:p>
              </w:tc>
              <w:tc>
                <w:tcPr>
                  <w:tcW w:w="1360" w:type="dxa"/>
                  <w:tcBorders>
                    <w:top w:val="single" w:sz="4" w:space="0" w:color="000000"/>
                    <w:left w:val="single" w:sz="4" w:space="0" w:color="000000"/>
                    <w:bottom w:val="single" w:sz="4" w:space="0" w:color="000000"/>
                    <w:right w:val="single" w:sz="4" w:space="0" w:color="000000"/>
                  </w:tcBorders>
                </w:tcPr>
                <w:p w14:paraId="28D8CFFE" w14:textId="77777777" w:rsidR="00F22C60" w:rsidRPr="003A764E" w:rsidRDefault="00F22C60" w:rsidP="00F22C60">
                  <w:pPr>
                    <w:spacing w:line="259" w:lineRule="auto"/>
                    <w:ind w:left="3" w:right="102"/>
                    <w:rPr>
                      <w:rFonts w:eastAsia="Arial" w:cs="Arial"/>
                      <w:color w:val="000000"/>
                    </w:rPr>
                  </w:pPr>
                  <w:r w:rsidRPr="003A764E">
                    <w:rPr>
                      <w:rFonts w:eastAsia="Arial" w:cs="Arial"/>
                      <w:color w:val="000000"/>
                    </w:rPr>
                    <w:t xml:space="preserve">Weekly </w:t>
                  </w:r>
                </w:p>
              </w:tc>
              <w:tc>
                <w:tcPr>
                  <w:tcW w:w="2693" w:type="dxa"/>
                  <w:tcBorders>
                    <w:top w:val="single" w:sz="4" w:space="0" w:color="000000"/>
                    <w:left w:val="single" w:sz="4" w:space="0" w:color="000000"/>
                    <w:bottom w:val="single" w:sz="4" w:space="0" w:color="000000"/>
                    <w:right w:val="single" w:sz="4" w:space="0" w:color="000000"/>
                  </w:tcBorders>
                </w:tcPr>
                <w:p w14:paraId="20B00DD4"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Annual </w:t>
                  </w:r>
                </w:p>
              </w:tc>
              <w:tc>
                <w:tcPr>
                  <w:tcW w:w="3527" w:type="dxa"/>
                  <w:tcBorders>
                    <w:top w:val="single" w:sz="4" w:space="0" w:color="000000"/>
                    <w:left w:val="single" w:sz="4" w:space="0" w:color="000000"/>
                    <w:bottom w:val="single" w:sz="4" w:space="0" w:color="000000"/>
                    <w:right w:val="single" w:sz="4" w:space="0" w:color="000000"/>
                  </w:tcBorders>
                </w:tcPr>
                <w:p w14:paraId="1D0F4D98"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 </w:t>
                  </w:r>
                </w:p>
              </w:tc>
            </w:tr>
            <w:tr w:rsidR="00F22C60" w:rsidRPr="003A764E" w14:paraId="4460B78C" w14:textId="77777777" w:rsidTr="0013265C">
              <w:trPr>
                <w:trHeight w:val="470"/>
              </w:trPr>
              <w:tc>
                <w:tcPr>
                  <w:tcW w:w="2337" w:type="dxa"/>
                  <w:tcBorders>
                    <w:top w:val="single" w:sz="4" w:space="0" w:color="000000"/>
                    <w:left w:val="single" w:sz="4" w:space="0" w:color="000000"/>
                    <w:bottom w:val="single" w:sz="4" w:space="0" w:color="000000"/>
                    <w:right w:val="single" w:sz="4" w:space="0" w:color="000000"/>
                  </w:tcBorders>
                </w:tcPr>
                <w:p w14:paraId="4A738BCD"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Battery powered heat / smoke detectors  </w:t>
                  </w:r>
                </w:p>
              </w:tc>
              <w:tc>
                <w:tcPr>
                  <w:tcW w:w="1360" w:type="dxa"/>
                  <w:tcBorders>
                    <w:top w:val="single" w:sz="4" w:space="0" w:color="000000"/>
                    <w:left w:val="single" w:sz="4" w:space="0" w:color="000000"/>
                    <w:bottom w:val="single" w:sz="4" w:space="0" w:color="000000"/>
                    <w:right w:val="single" w:sz="4" w:space="0" w:color="000000"/>
                  </w:tcBorders>
                </w:tcPr>
                <w:p w14:paraId="4DC71F19" w14:textId="77777777" w:rsidR="00F22C60" w:rsidRPr="003A764E" w:rsidRDefault="00F22C60" w:rsidP="00F22C60">
                  <w:pPr>
                    <w:spacing w:line="259" w:lineRule="auto"/>
                    <w:ind w:left="3" w:right="102"/>
                    <w:rPr>
                      <w:rFonts w:eastAsia="Arial" w:cs="Arial"/>
                      <w:color w:val="000000"/>
                    </w:rPr>
                  </w:pPr>
                  <w:r w:rsidRPr="003A764E">
                    <w:rPr>
                      <w:rFonts w:eastAsia="Arial" w:cs="Arial"/>
                      <w:color w:val="000000"/>
                    </w:rPr>
                    <w:t xml:space="preserve">Weekly </w:t>
                  </w:r>
                </w:p>
              </w:tc>
              <w:tc>
                <w:tcPr>
                  <w:tcW w:w="2693" w:type="dxa"/>
                  <w:tcBorders>
                    <w:top w:val="single" w:sz="4" w:space="0" w:color="000000"/>
                    <w:left w:val="single" w:sz="4" w:space="0" w:color="000000"/>
                    <w:bottom w:val="single" w:sz="4" w:space="0" w:color="000000"/>
                    <w:right w:val="single" w:sz="4" w:space="0" w:color="000000"/>
                  </w:tcBorders>
                </w:tcPr>
                <w:p w14:paraId="6B00E3F0"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6 monthly  </w:t>
                  </w:r>
                </w:p>
              </w:tc>
              <w:tc>
                <w:tcPr>
                  <w:tcW w:w="3527" w:type="dxa"/>
                  <w:tcBorders>
                    <w:top w:val="single" w:sz="4" w:space="0" w:color="000000"/>
                    <w:left w:val="single" w:sz="4" w:space="0" w:color="000000"/>
                    <w:bottom w:val="single" w:sz="4" w:space="0" w:color="000000"/>
                    <w:right w:val="single" w:sz="4" w:space="0" w:color="000000"/>
                  </w:tcBorders>
                </w:tcPr>
                <w:p w14:paraId="1C355092"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Batteries to be replaced annually. </w:t>
                  </w:r>
                </w:p>
              </w:tc>
            </w:tr>
            <w:tr w:rsidR="00F22C60" w:rsidRPr="003A764E" w14:paraId="4ED39571" w14:textId="77777777" w:rsidTr="0013265C">
              <w:trPr>
                <w:trHeight w:val="470"/>
              </w:trPr>
              <w:tc>
                <w:tcPr>
                  <w:tcW w:w="2337" w:type="dxa"/>
                  <w:tcBorders>
                    <w:top w:val="single" w:sz="4" w:space="0" w:color="000000"/>
                    <w:left w:val="single" w:sz="4" w:space="0" w:color="000000"/>
                    <w:bottom w:val="single" w:sz="4" w:space="0" w:color="000000"/>
                    <w:right w:val="single" w:sz="4" w:space="0" w:color="000000"/>
                  </w:tcBorders>
                </w:tcPr>
                <w:p w14:paraId="4D6E4CC7"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Wired heat / smoke detectors. </w:t>
                  </w:r>
                </w:p>
              </w:tc>
              <w:tc>
                <w:tcPr>
                  <w:tcW w:w="1360" w:type="dxa"/>
                  <w:tcBorders>
                    <w:top w:val="single" w:sz="4" w:space="0" w:color="000000"/>
                    <w:left w:val="single" w:sz="4" w:space="0" w:color="000000"/>
                    <w:bottom w:val="single" w:sz="4" w:space="0" w:color="000000"/>
                    <w:right w:val="single" w:sz="4" w:space="0" w:color="000000"/>
                  </w:tcBorders>
                </w:tcPr>
                <w:p w14:paraId="1B843CBF" w14:textId="77777777" w:rsidR="00F22C60" w:rsidRPr="003A764E" w:rsidRDefault="00F22C60" w:rsidP="00F22C60">
                  <w:pPr>
                    <w:spacing w:line="259" w:lineRule="auto"/>
                    <w:ind w:left="3" w:right="102"/>
                    <w:rPr>
                      <w:rFonts w:eastAsia="Arial" w:cs="Arial"/>
                      <w:color w:val="000000"/>
                    </w:rPr>
                  </w:pPr>
                  <w:r w:rsidRPr="003A764E">
                    <w:rPr>
                      <w:rFonts w:eastAsia="Arial" w:cs="Arial"/>
                      <w:color w:val="000000"/>
                    </w:rPr>
                    <w:t xml:space="preserve">N/A </w:t>
                  </w:r>
                </w:p>
              </w:tc>
              <w:tc>
                <w:tcPr>
                  <w:tcW w:w="2693" w:type="dxa"/>
                  <w:tcBorders>
                    <w:top w:val="single" w:sz="4" w:space="0" w:color="000000"/>
                    <w:left w:val="single" w:sz="4" w:space="0" w:color="000000"/>
                    <w:bottom w:val="single" w:sz="4" w:space="0" w:color="000000"/>
                    <w:right w:val="single" w:sz="4" w:space="0" w:color="000000"/>
                  </w:tcBorders>
                </w:tcPr>
                <w:p w14:paraId="3B1B25AE" w14:textId="77777777" w:rsidR="00F22C60" w:rsidRPr="003A764E" w:rsidRDefault="00F22C60" w:rsidP="00F22C60">
                  <w:pPr>
                    <w:spacing w:line="259" w:lineRule="auto"/>
                    <w:ind w:left="2" w:right="102"/>
                    <w:rPr>
                      <w:rFonts w:eastAsia="Arial" w:cs="Arial"/>
                      <w:color w:val="000000"/>
                    </w:rPr>
                  </w:pPr>
                  <w:r w:rsidRPr="003A764E">
                    <w:rPr>
                      <w:rFonts w:eastAsia="Arial" w:cs="Arial"/>
                      <w:color w:val="000000"/>
                    </w:rPr>
                    <w:t xml:space="preserve">Annual / in accordance with manufacturer’s instructions. </w:t>
                  </w:r>
                </w:p>
              </w:tc>
              <w:tc>
                <w:tcPr>
                  <w:tcW w:w="3527" w:type="dxa"/>
                  <w:tcBorders>
                    <w:top w:val="single" w:sz="4" w:space="0" w:color="000000"/>
                    <w:left w:val="single" w:sz="4" w:space="0" w:color="000000"/>
                    <w:bottom w:val="single" w:sz="4" w:space="0" w:color="000000"/>
                    <w:right w:val="single" w:sz="4" w:space="0" w:color="000000"/>
                  </w:tcBorders>
                </w:tcPr>
                <w:p w14:paraId="1B816A31" w14:textId="77777777" w:rsidR="00F22C60" w:rsidRPr="003A764E" w:rsidRDefault="00F22C60" w:rsidP="00F22C60">
                  <w:pPr>
                    <w:spacing w:line="259" w:lineRule="auto"/>
                    <w:ind w:right="102"/>
                    <w:rPr>
                      <w:rFonts w:eastAsia="Arial" w:cs="Arial"/>
                      <w:color w:val="000000"/>
                    </w:rPr>
                  </w:pPr>
                  <w:r w:rsidRPr="003A764E">
                    <w:rPr>
                      <w:rFonts w:eastAsia="Arial" w:cs="Arial"/>
                      <w:color w:val="000000"/>
                    </w:rPr>
                    <w:t xml:space="preserve"> </w:t>
                  </w:r>
                </w:p>
              </w:tc>
            </w:tr>
          </w:tbl>
          <w:p w14:paraId="2619005F" w14:textId="77777777" w:rsidR="00F22C60" w:rsidRDefault="00F22C60" w:rsidP="00F22C60">
            <w:pPr>
              <w:spacing w:line="259" w:lineRule="auto"/>
              <w:ind w:left="545" w:right="102"/>
              <w:rPr>
                <w:rFonts w:eastAsia="Arial" w:cs="Arial"/>
                <w:color w:val="000000"/>
                <w:lang w:eastAsia="en-GB"/>
              </w:rPr>
            </w:pPr>
            <w:r w:rsidRPr="003A764E">
              <w:rPr>
                <w:rFonts w:eastAsia="Arial" w:cs="Arial"/>
                <w:color w:val="000000"/>
                <w:lang w:eastAsia="en-GB"/>
              </w:rPr>
              <w:t xml:space="preserve"> </w:t>
            </w:r>
          </w:p>
          <w:p w14:paraId="51B4157A" w14:textId="77777777" w:rsidR="00F22C60" w:rsidRDefault="00F22C60" w:rsidP="0013265C">
            <w:pPr>
              <w:rPr>
                <w:b/>
                <w:bCs/>
              </w:rPr>
            </w:pPr>
          </w:p>
        </w:tc>
        <w:tc>
          <w:tcPr>
            <w:tcW w:w="1270" w:type="dxa"/>
            <w:shd w:val="clear" w:color="auto" w:fill="D9E2F3" w:themeFill="accent1" w:themeFillTint="33"/>
          </w:tcPr>
          <w:p w14:paraId="04A8D8F8" w14:textId="77777777" w:rsidR="00F22C60" w:rsidRDefault="00F22C60" w:rsidP="0013265C"/>
        </w:tc>
        <w:tc>
          <w:tcPr>
            <w:tcW w:w="1139" w:type="dxa"/>
            <w:shd w:val="clear" w:color="auto" w:fill="D9E2F3" w:themeFill="accent1" w:themeFillTint="33"/>
          </w:tcPr>
          <w:p w14:paraId="5C9847EE" w14:textId="77777777" w:rsidR="00F22C60" w:rsidRDefault="00F22C60" w:rsidP="0013265C"/>
        </w:tc>
      </w:tr>
    </w:tbl>
    <w:p w14:paraId="13BD2618" w14:textId="5A6B24FC" w:rsidR="00C76230" w:rsidRDefault="00C76230" w:rsidP="00CD6D07"/>
    <w:p w14:paraId="16E7DEDD" w14:textId="77777777" w:rsidR="00612D69" w:rsidRDefault="00612D69" w:rsidP="00CD6D07"/>
    <w:p w14:paraId="4A806149" w14:textId="6DD68FA9" w:rsidR="00612D69" w:rsidRDefault="00612D69" w:rsidP="003C10EA">
      <w:pPr>
        <w:pStyle w:val="Heading1"/>
      </w:pPr>
      <w:r>
        <w:lastRenderedPageBreak/>
        <w:t>Review</w:t>
      </w:r>
    </w:p>
    <w:tbl>
      <w:tblPr>
        <w:tblStyle w:val="TableGrid"/>
        <w:tblW w:w="14884" w:type="dxa"/>
        <w:tblInd w:w="-714" w:type="dxa"/>
        <w:tblLook w:val="04A0" w:firstRow="1" w:lastRow="0" w:firstColumn="1" w:lastColumn="0" w:noHBand="0" w:noVBand="1"/>
      </w:tblPr>
      <w:tblGrid>
        <w:gridCol w:w="567"/>
        <w:gridCol w:w="11908"/>
        <w:gridCol w:w="1270"/>
        <w:gridCol w:w="1139"/>
      </w:tblGrid>
      <w:tr w:rsidR="00612D69" w14:paraId="3554B646" w14:textId="77777777">
        <w:trPr>
          <w:tblHeader/>
        </w:trPr>
        <w:tc>
          <w:tcPr>
            <w:tcW w:w="567" w:type="dxa"/>
            <w:shd w:val="clear" w:color="auto" w:fill="D9D9D9" w:themeFill="background1" w:themeFillShade="D9"/>
          </w:tcPr>
          <w:p w14:paraId="3A21063C" w14:textId="77777777" w:rsidR="00612D69" w:rsidRPr="00CD27D0" w:rsidRDefault="00612D69" w:rsidP="0077781A">
            <w:pPr>
              <w:rPr>
                <w:b/>
                <w:bCs/>
              </w:rPr>
            </w:pPr>
            <w:r w:rsidRPr="00CD27D0">
              <w:rPr>
                <w:b/>
                <w:bCs/>
              </w:rPr>
              <w:t>Ref</w:t>
            </w:r>
          </w:p>
        </w:tc>
        <w:tc>
          <w:tcPr>
            <w:tcW w:w="11908" w:type="dxa"/>
            <w:shd w:val="clear" w:color="auto" w:fill="D9D9D9" w:themeFill="background1" w:themeFillShade="D9"/>
          </w:tcPr>
          <w:p w14:paraId="1FF90809" w14:textId="77777777" w:rsidR="00612D69" w:rsidRPr="00CD27D0" w:rsidRDefault="00612D69" w:rsidP="0077781A">
            <w:pPr>
              <w:rPr>
                <w:b/>
                <w:bCs/>
              </w:rPr>
            </w:pPr>
            <w:r>
              <w:rPr>
                <w:b/>
                <w:bCs/>
              </w:rPr>
              <w:t>Topic</w:t>
            </w:r>
          </w:p>
        </w:tc>
        <w:tc>
          <w:tcPr>
            <w:tcW w:w="1270" w:type="dxa"/>
            <w:shd w:val="clear" w:color="auto" w:fill="D9D9D9" w:themeFill="background1" w:themeFillShade="D9"/>
          </w:tcPr>
          <w:p w14:paraId="2FB60BC0" w14:textId="77777777" w:rsidR="00612D69" w:rsidRPr="00CD27D0" w:rsidRDefault="00612D69" w:rsidP="0077781A">
            <w:pPr>
              <w:rPr>
                <w:b/>
                <w:bCs/>
              </w:rPr>
            </w:pPr>
            <w:r w:rsidRPr="00CD27D0">
              <w:rPr>
                <w:b/>
                <w:bCs/>
              </w:rPr>
              <w:t>Compliant Y/N</w:t>
            </w:r>
          </w:p>
        </w:tc>
        <w:tc>
          <w:tcPr>
            <w:tcW w:w="1139" w:type="dxa"/>
            <w:shd w:val="clear" w:color="auto" w:fill="D9D9D9" w:themeFill="background1" w:themeFillShade="D9"/>
          </w:tcPr>
          <w:p w14:paraId="75ED8D5A" w14:textId="77777777" w:rsidR="00612D69" w:rsidRPr="00CD27D0" w:rsidRDefault="00612D69" w:rsidP="0077781A">
            <w:pPr>
              <w:rPr>
                <w:b/>
                <w:bCs/>
              </w:rPr>
            </w:pPr>
            <w:r w:rsidRPr="00CD27D0">
              <w:rPr>
                <w:b/>
                <w:bCs/>
              </w:rPr>
              <w:t>Comment /Action</w:t>
            </w:r>
          </w:p>
        </w:tc>
      </w:tr>
      <w:tr w:rsidR="00612D69" w14:paraId="329B9FB8" w14:textId="77777777">
        <w:trPr>
          <w:trHeight w:val="778"/>
        </w:trPr>
        <w:tc>
          <w:tcPr>
            <w:tcW w:w="567" w:type="dxa"/>
            <w:shd w:val="clear" w:color="auto" w:fill="D9E2F3" w:themeFill="accent1" w:themeFillTint="33"/>
          </w:tcPr>
          <w:p w14:paraId="0DE16995" w14:textId="50422812" w:rsidR="00612D69" w:rsidRDefault="004861D4" w:rsidP="0077781A">
            <w:r>
              <w:t>8</w:t>
            </w:r>
            <w:r w:rsidR="00612D69">
              <w:t>.1</w:t>
            </w:r>
          </w:p>
        </w:tc>
        <w:tc>
          <w:tcPr>
            <w:tcW w:w="11908" w:type="dxa"/>
            <w:shd w:val="clear" w:color="auto" w:fill="D9E2F3" w:themeFill="accent1" w:themeFillTint="33"/>
          </w:tcPr>
          <w:p w14:paraId="1B9C3DEA" w14:textId="7E5632C3" w:rsidR="00612D69" w:rsidRPr="00852BDD" w:rsidRDefault="00D23FE6" w:rsidP="00852BDD">
            <w:pPr>
              <w:rPr>
                <w:b/>
                <w:bCs/>
              </w:rPr>
            </w:pPr>
            <w:r w:rsidRPr="00852BDD">
              <w:rPr>
                <w:b/>
                <w:bCs/>
              </w:rPr>
              <w:t>Documentation Review</w:t>
            </w:r>
          </w:p>
          <w:p w14:paraId="2B28B45C" w14:textId="7F359275" w:rsidR="00612D69" w:rsidRPr="0023507C" w:rsidRDefault="00165FA6" w:rsidP="00AD0AFE">
            <w:r>
              <w:rPr>
                <w:szCs w:val="20"/>
              </w:rPr>
              <w:t xml:space="preserve">Fire management documents </w:t>
            </w:r>
            <w:r w:rsidR="009561ED">
              <w:rPr>
                <w:szCs w:val="20"/>
              </w:rPr>
              <w:t>e.g.,</w:t>
            </w:r>
            <w:r>
              <w:rPr>
                <w:szCs w:val="20"/>
              </w:rPr>
              <w:t xml:space="preserve"> Risk Assessments, plans must be reviewed every three months or after significant </w:t>
            </w:r>
            <w:r w:rsidR="00EC6C7F">
              <w:rPr>
                <w:szCs w:val="20"/>
              </w:rPr>
              <w:t>changes.</w:t>
            </w:r>
            <w:r>
              <w:rPr>
                <w:szCs w:val="20"/>
              </w:rPr>
              <w:t xml:space="preserve"> </w:t>
            </w:r>
          </w:p>
          <w:p w14:paraId="539BF534" w14:textId="77777777" w:rsidR="00612D69" w:rsidRPr="00F352D0" w:rsidRDefault="00612D69" w:rsidP="0077781A">
            <w:pPr>
              <w:ind w:left="60"/>
            </w:pPr>
          </w:p>
          <w:p w14:paraId="211ABD2F" w14:textId="77777777" w:rsidR="00612D69" w:rsidRPr="00B113C8" w:rsidRDefault="00612D69" w:rsidP="0077781A"/>
        </w:tc>
        <w:tc>
          <w:tcPr>
            <w:tcW w:w="1270" w:type="dxa"/>
            <w:shd w:val="clear" w:color="auto" w:fill="D9E2F3" w:themeFill="accent1" w:themeFillTint="33"/>
          </w:tcPr>
          <w:p w14:paraId="19D88021" w14:textId="77777777" w:rsidR="00612D69" w:rsidRDefault="00612D69" w:rsidP="0077781A"/>
        </w:tc>
        <w:tc>
          <w:tcPr>
            <w:tcW w:w="1139" w:type="dxa"/>
            <w:shd w:val="clear" w:color="auto" w:fill="D9E2F3" w:themeFill="accent1" w:themeFillTint="33"/>
          </w:tcPr>
          <w:p w14:paraId="21B8337A" w14:textId="77777777" w:rsidR="00612D69" w:rsidRDefault="00612D69" w:rsidP="0077781A"/>
        </w:tc>
      </w:tr>
      <w:tr w:rsidR="009561ED" w14:paraId="1E3A8F59" w14:textId="77777777">
        <w:trPr>
          <w:trHeight w:val="778"/>
        </w:trPr>
        <w:tc>
          <w:tcPr>
            <w:tcW w:w="567" w:type="dxa"/>
            <w:shd w:val="clear" w:color="auto" w:fill="D9E2F3" w:themeFill="accent1" w:themeFillTint="33"/>
          </w:tcPr>
          <w:p w14:paraId="3E239DDB" w14:textId="70DD6C19" w:rsidR="009561ED" w:rsidRDefault="004861D4" w:rsidP="0077781A">
            <w:r>
              <w:t>8</w:t>
            </w:r>
            <w:r w:rsidR="00852BDD">
              <w:t>.</w:t>
            </w:r>
            <w:r w:rsidR="009561ED">
              <w:t>2</w:t>
            </w:r>
          </w:p>
        </w:tc>
        <w:tc>
          <w:tcPr>
            <w:tcW w:w="11908" w:type="dxa"/>
            <w:shd w:val="clear" w:color="auto" w:fill="D9E2F3" w:themeFill="accent1" w:themeFillTint="33"/>
          </w:tcPr>
          <w:p w14:paraId="4E4F3470" w14:textId="77777777" w:rsidR="009561ED" w:rsidRDefault="009561ED" w:rsidP="00852BDD">
            <w:r w:rsidRPr="00852BDD">
              <w:rPr>
                <w:b/>
                <w:bCs/>
              </w:rPr>
              <w:t xml:space="preserve">Fire Arrangements </w:t>
            </w:r>
          </w:p>
          <w:p w14:paraId="776BA7CE" w14:textId="76082DA0" w:rsidR="009561ED" w:rsidRPr="001E1D1E" w:rsidRDefault="009561ED" w:rsidP="00AD0AFE">
            <w:r>
              <w:rPr>
                <w:lang w:eastAsia="en-GB"/>
              </w:rPr>
              <w:t xml:space="preserve">The inspection and review of fire arrangements </w:t>
            </w:r>
            <w:r w:rsidR="00EC6C7F">
              <w:rPr>
                <w:lang w:eastAsia="en-GB"/>
              </w:rPr>
              <w:t>e.g.,</w:t>
            </w:r>
            <w:r>
              <w:rPr>
                <w:lang w:eastAsia="en-GB"/>
              </w:rPr>
              <w:t xml:space="preserve"> fire points, </w:t>
            </w:r>
            <w:r w:rsidR="002B0D05">
              <w:rPr>
                <w:lang w:eastAsia="en-GB"/>
              </w:rPr>
              <w:t>detection, call points, escape routes must be undertaken weekly.</w:t>
            </w:r>
          </w:p>
        </w:tc>
        <w:tc>
          <w:tcPr>
            <w:tcW w:w="1270" w:type="dxa"/>
            <w:shd w:val="clear" w:color="auto" w:fill="D9E2F3" w:themeFill="accent1" w:themeFillTint="33"/>
          </w:tcPr>
          <w:p w14:paraId="78119473" w14:textId="77777777" w:rsidR="009561ED" w:rsidRDefault="009561ED" w:rsidP="0077781A"/>
        </w:tc>
        <w:tc>
          <w:tcPr>
            <w:tcW w:w="1139" w:type="dxa"/>
            <w:shd w:val="clear" w:color="auto" w:fill="D9E2F3" w:themeFill="accent1" w:themeFillTint="33"/>
          </w:tcPr>
          <w:p w14:paraId="5579017A" w14:textId="77777777" w:rsidR="009561ED" w:rsidRDefault="009561ED" w:rsidP="0077781A"/>
        </w:tc>
      </w:tr>
    </w:tbl>
    <w:p w14:paraId="3BA68306" w14:textId="77777777" w:rsidR="00D81686" w:rsidRDefault="00D81686" w:rsidP="00CD6D07">
      <w:pPr>
        <w:sectPr w:rsidR="00D81686" w:rsidSect="001A27D0">
          <w:pgSz w:w="15840" w:h="12240" w:orient="landscape"/>
          <w:pgMar w:top="1440" w:right="1440" w:bottom="1440" w:left="1440" w:header="720" w:footer="720" w:gutter="0"/>
          <w:cols w:space="720"/>
          <w:docGrid w:linePitch="360"/>
        </w:sectPr>
      </w:pPr>
    </w:p>
    <w:p w14:paraId="0B3B4E71" w14:textId="20518F42" w:rsidR="00FF2F14" w:rsidRDefault="00FF2F14">
      <w:pPr>
        <w:ind w:left="578" w:hanging="578"/>
      </w:pPr>
    </w:p>
    <w:p w14:paraId="687F1F69" w14:textId="0916A680" w:rsidR="0080713B" w:rsidRDefault="0080713B">
      <w:pPr>
        <w:ind w:left="578" w:hanging="578"/>
      </w:pPr>
    </w:p>
    <w:p w14:paraId="3B45179F" w14:textId="609E3CEE" w:rsidR="0080713B" w:rsidRDefault="0080713B" w:rsidP="00FF2F14">
      <w:r>
        <w:t xml:space="preserve">Appendix </w:t>
      </w:r>
      <w:r w:rsidR="00552B1D">
        <w:t>A</w:t>
      </w:r>
      <w:r>
        <w:t xml:space="preserve"> – Example Fire Plan</w:t>
      </w:r>
      <w:r w:rsidR="00552B1D">
        <w:t xml:space="preserve"> Contents</w:t>
      </w:r>
    </w:p>
    <w:p w14:paraId="7B828B2B" w14:textId="77777777" w:rsidR="000C1285" w:rsidRDefault="000C1285" w:rsidP="00FF2F14"/>
    <w:p w14:paraId="62A7E5D4" w14:textId="32DA7293" w:rsidR="000C1285" w:rsidRDefault="000C1285" w:rsidP="00FF2F14">
      <w:r>
        <w:t xml:space="preserve">The fire plan should show the following information: </w:t>
      </w:r>
    </w:p>
    <w:p w14:paraId="61A80B4E" w14:textId="77777777" w:rsidR="000C1285" w:rsidRDefault="000C1285" w:rsidP="00FF2F14"/>
    <w:p w14:paraId="02F9FDDE" w14:textId="77777777" w:rsidR="000C1285" w:rsidRDefault="000C1285" w:rsidP="00E5725C">
      <w:pPr>
        <w:pStyle w:val="ListParagraph"/>
        <w:numPr>
          <w:ilvl w:val="1"/>
          <w:numId w:val="5"/>
        </w:numPr>
        <w:rPr>
          <w:rFonts w:eastAsia="Arial" w:cs="Arial"/>
          <w:szCs w:val="20"/>
        </w:rPr>
      </w:pPr>
      <w:r w:rsidRPr="751DA2B6">
        <w:rPr>
          <w:rFonts w:eastAsia="Arial" w:cs="Arial"/>
          <w:szCs w:val="20"/>
        </w:rPr>
        <w:t>Fire and rescue service access</w:t>
      </w:r>
    </w:p>
    <w:p w14:paraId="4B8CF115" w14:textId="77777777" w:rsidR="000C1285" w:rsidRDefault="000C1285" w:rsidP="00E5725C">
      <w:pPr>
        <w:pStyle w:val="ListParagraph"/>
        <w:numPr>
          <w:ilvl w:val="1"/>
          <w:numId w:val="5"/>
        </w:numPr>
        <w:rPr>
          <w:rFonts w:eastAsia="Arial" w:cs="Arial"/>
          <w:szCs w:val="20"/>
        </w:rPr>
      </w:pPr>
      <w:r w:rsidRPr="751DA2B6">
        <w:rPr>
          <w:rFonts w:eastAsia="Arial" w:cs="Arial"/>
          <w:szCs w:val="20"/>
        </w:rPr>
        <w:t>Dedicated emergency escape routes</w:t>
      </w:r>
    </w:p>
    <w:p w14:paraId="79099EC0" w14:textId="77777777" w:rsidR="000C1285" w:rsidRDefault="000C1285" w:rsidP="00E5725C">
      <w:pPr>
        <w:pStyle w:val="ListParagraph"/>
        <w:numPr>
          <w:ilvl w:val="1"/>
          <w:numId w:val="5"/>
        </w:numPr>
        <w:rPr>
          <w:rFonts w:eastAsia="Arial" w:cs="Arial"/>
          <w:szCs w:val="20"/>
        </w:rPr>
      </w:pPr>
      <w:r w:rsidRPr="751DA2B6">
        <w:rPr>
          <w:rFonts w:eastAsia="Arial" w:cs="Arial"/>
          <w:szCs w:val="20"/>
        </w:rPr>
        <w:t>Positions of hydrants on site</w:t>
      </w:r>
    </w:p>
    <w:p w14:paraId="011C20B8" w14:textId="77777777" w:rsidR="000C1285" w:rsidRDefault="000C1285" w:rsidP="00E5725C">
      <w:pPr>
        <w:pStyle w:val="ListParagraph"/>
        <w:numPr>
          <w:ilvl w:val="1"/>
          <w:numId w:val="5"/>
        </w:numPr>
        <w:rPr>
          <w:rFonts w:eastAsia="Arial" w:cs="Arial"/>
          <w:szCs w:val="20"/>
        </w:rPr>
      </w:pPr>
      <w:r w:rsidRPr="751DA2B6">
        <w:rPr>
          <w:rFonts w:eastAsia="Arial" w:cs="Arial"/>
          <w:szCs w:val="20"/>
        </w:rPr>
        <w:t>Service isolation points (e.g. gas and electrical)</w:t>
      </w:r>
    </w:p>
    <w:p w14:paraId="2F1FD4CA" w14:textId="77777777" w:rsidR="000C1285" w:rsidRDefault="000C1285" w:rsidP="00E5725C">
      <w:pPr>
        <w:pStyle w:val="ListParagraph"/>
        <w:numPr>
          <w:ilvl w:val="1"/>
          <w:numId w:val="5"/>
        </w:numPr>
        <w:rPr>
          <w:rFonts w:eastAsia="Arial" w:cs="Arial"/>
          <w:szCs w:val="20"/>
        </w:rPr>
      </w:pPr>
      <w:r w:rsidRPr="751DA2B6">
        <w:rPr>
          <w:rFonts w:eastAsia="Arial" w:cs="Arial"/>
          <w:szCs w:val="20"/>
        </w:rPr>
        <w:t>Fire points</w:t>
      </w:r>
    </w:p>
    <w:p w14:paraId="733307B9" w14:textId="77777777" w:rsidR="000C1285" w:rsidRDefault="000C1285" w:rsidP="00E5725C">
      <w:pPr>
        <w:pStyle w:val="ListParagraph"/>
        <w:numPr>
          <w:ilvl w:val="1"/>
          <w:numId w:val="5"/>
        </w:numPr>
        <w:rPr>
          <w:rFonts w:eastAsia="Arial" w:cs="Arial"/>
          <w:szCs w:val="20"/>
        </w:rPr>
      </w:pPr>
      <w:r w:rsidRPr="751DA2B6">
        <w:rPr>
          <w:rFonts w:eastAsia="Arial" w:cs="Arial"/>
          <w:szCs w:val="20"/>
        </w:rPr>
        <w:t>Temporary buildings and their intended use (e.g. canteen, office, welfare)</w:t>
      </w:r>
    </w:p>
    <w:p w14:paraId="07BC2E59" w14:textId="77777777" w:rsidR="000C1285" w:rsidRDefault="000C1285" w:rsidP="00E5725C">
      <w:pPr>
        <w:pStyle w:val="ListParagraph"/>
        <w:numPr>
          <w:ilvl w:val="1"/>
          <w:numId w:val="5"/>
        </w:numPr>
        <w:rPr>
          <w:rFonts w:eastAsia="Arial" w:cs="Arial"/>
          <w:szCs w:val="20"/>
        </w:rPr>
      </w:pPr>
      <w:r w:rsidRPr="751DA2B6">
        <w:rPr>
          <w:rFonts w:eastAsia="Arial" w:cs="Arial"/>
          <w:szCs w:val="20"/>
        </w:rPr>
        <w:t>Hazardous items</w:t>
      </w:r>
    </w:p>
    <w:p w14:paraId="497971E8" w14:textId="47356CFA" w:rsidR="00315CE4" w:rsidRDefault="00315CE4">
      <w:pPr>
        <w:ind w:left="578" w:hanging="578"/>
        <w:rPr>
          <w:rFonts w:eastAsia="Arial" w:cs="Arial"/>
          <w:szCs w:val="20"/>
          <w:lang w:eastAsia="en-GB"/>
        </w:rPr>
      </w:pPr>
      <w:r>
        <w:rPr>
          <w:rFonts w:eastAsia="Arial" w:cs="Arial"/>
          <w:szCs w:val="20"/>
        </w:rPr>
        <w:br w:type="page"/>
      </w:r>
    </w:p>
    <w:p w14:paraId="10107C1F" w14:textId="50311DC5" w:rsidR="00F14CE4" w:rsidRDefault="00F23FF4">
      <w:pPr>
        <w:ind w:left="578" w:hanging="578"/>
        <w:rPr>
          <w:rFonts w:eastAsia="Arial" w:cs="Arial"/>
          <w:szCs w:val="20"/>
        </w:rPr>
      </w:pPr>
      <w:r>
        <w:rPr>
          <w:rFonts w:eastAsia="Arial" w:cs="Arial"/>
          <w:szCs w:val="20"/>
        </w:rPr>
        <w:lastRenderedPageBreak/>
        <w:t xml:space="preserve">Appendix </w:t>
      </w:r>
      <w:r w:rsidR="00D855E9">
        <w:rPr>
          <w:rFonts w:eastAsia="Arial" w:cs="Arial"/>
          <w:szCs w:val="20"/>
        </w:rPr>
        <w:t>B</w:t>
      </w:r>
      <w:r>
        <w:rPr>
          <w:rFonts w:eastAsia="Arial" w:cs="Arial"/>
          <w:szCs w:val="20"/>
        </w:rPr>
        <w:t xml:space="preserve"> – Fire management </w:t>
      </w:r>
      <w:r w:rsidR="00F14CE4">
        <w:rPr>
          <w:rFonts w:eastAsia="Arial" w:cs="Arial"/>
          <w:szCs w:val="20"/>
        </w:rPr>
        <w:t xml:space="preserve">Documentation examples </w:t>
      </w:r>
    </w:p>
    <w:p w14:paraId="0A198713" w14:textId="070030E1" w:rsidR="00F14CE4" w:rsidRDefault="00DF3159">
      <w:pPr>
        <w:ind w:left="578" w:hanging="578"/>
        <w:rPr>
          <w:rFonts w:eastAsia="Arial" w:cs="Arial"/>
          <w:szCs w:val="20"/>
        </w:rPr>
      </w:pPr>
      <w:r>
        <w:rPr>
          <w:noProof/>
        </w:rPr>
        <w:drawing>
          <wp:anchor distT="0" distB="0" distL="114300" distR="114300" simplePos="0" relativeHeight="251661312" behindDoc="0" locked="0" layoutInCell="1" allowOverlap="1" wp14:anchorId="1B5207ED" wp14:editId="741AF995">
            <wp:simplePos x="0" y="0"/>
            <wp:positionH relativeFrom="column">
              <wp:posOffset>3302000</wp:posOffset>
            </wp:positionH>
            <wp:positionV relativeFrom="paragraph">
              <wp:posOffset>284480</wp:posOffset>
            </wp:positionV>
            <wp:extent cx="3276600" cy="2343785"/>
            <wp:effectExtent l="0" t="0" r="0" b="0"/>
            <wp:wrapSquare wrapText="bothSides"/>
            <wp:docPr id="394768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8525" name="Picture 1"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l="16666" t="11586" r="18376" b="5793"/>
                    <a:stretch/>
                  </pic:blipFill>
                  <pic:spPr bwMode="auto">
                    <a:xfrm>
                      <a:off x="0" y="0"/>
                      <a:ext cx="3276600" cy="234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E8BF5CE" wp14:editId="6C0A29C3">
            <wp:simplePos x="0" y="0"/>
            <wp:positionH relativeFrom="column">
              <wp:posOffset>-254000</wp:posOffset>
            </wp:positionH>
            <wp:positionV relativeFrom="paragraph">
              <wp:posOffset>241300</wp:posOffset>
            </wp:positionV>
            <wp:extent cx="3303191" cy="2343150"/>
            <wp:effectExtent l="0" t="0" r="0" b="0"/>
            <wp:wrapSquare wrapText="bothSides"/>
            <wp:docPr id="978486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86097" name="Picture 1" descr="A screenshot of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l="16773" t="11966" r="18163" b="5983"/>
                    <a:stretch/>
                  </pic:blipFill>
                  <pic:spPr bwMode="auto">
                    <a:xfrm>
                      <a:off x="0" y="0"/>
                      <a:ext cx="3303191" cy="2343150"/>
                    </a:xfrm>
                    <a:prstGeom prst="rect">
                      <a:avLst/>
                    </a:prstGeom>
                    <a:ln>
                      <a:noFill/>
                    </a:ln>
                    <a:extLst>
                      <a:ext uri="{53640926-AAD7-44D8-BBD7-CCE9431645EC}">
                        <a14:shadowObscured xmlns:a14="http://schemas.microsoft.com/office/drawing/2010/main"/>
                      </a:ext>
                    </a:extLst>
                  </pic:spPr>
                </pic:pic>
              </a:graphicData>
            </a:graphic>
          </wp:anchor>
        </w:drawing>
      </w:r>
    </w:p>
    <w:p w14:paraId="41589237" w14:textId="18AE9A13" w:rsidR="00F14CE4" w:rsidRDefault="00F14CE4">
      <w:pPr>
        <w:ind w:left="578" w:hanging="578"/>
        <w:rPr>
          <w:rFonts w:eastAsia="Arial" w:cs="Arial"/>
          <w:szCs w:val="20"/>
        </w:rPr>
      </w:pPr>
    </w:p>
    <w:p w14:paraId="35887076" w14:textId="2D5FE8C7" w:rsidR="00F14CE4" w:rsidRDefault="0054394E">
      <w:pPr>
        <w:ind w:left="578" w:hanging="578"/>
        <w:rPr>
          <w:rFonts w:eastAsia="Arial" w:cs="Arial"/>
          <w:szCs w:val="20"/>
        </w:rPr>
      </w:pPr>
      <w:r w:rsidRPr="0054394E">
        <w:rPr>
          <w:noProof/>
        </w:rPr>
        <w:drawing>
          <wp:anchor distT="0" distB="0" distL="114300" distR="114300" simplePos="0" relativeHeight="251664384" behindDoc="0" locked="0" layoutInCell="1" allowOverlap="1" wp14:anchorId="56EFD48E" wp14:editId="04579A37">
            <wp:simplePos x="0" y="0"/>
            <wp:positionH relativeFrom="column">
              <wp:posOffset>3486150</wp:posOffset>
            </wp:positionH>
            <wp:positionV relativeFrom="paragraph">
              <wp:posOffset>68580</wp:posOffset>
            </wp:positionV>
            <wp:extent cx="2792730" cy="3346450"/>
            <wp:effectExtent l="0" t="0" r="7620" b="6350"/>
            <wp:wrapSquare wrapText="bothSides"/>
            <wp:docPr id="711918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18229" name="Picture 1" descr="A screenshot of a computer&#10;&#10;Description automatically generated"/>
                    <pic:cNvPicPr/>
                  </pic:nvPicPr>
                  <pic:blipFill rotWithShape="1">
                    <a:blip r:embed="rId26" cstate="print">
                      <a:extLst>
                        <a:ext uri="{28A0092B-C50C-407E-A947-70E740481C1C}">
                          <a14:useLocalDpi xmlns:a14="http://schemas.microsoft.com/office/drawing/2010/main" val="0"/>
                        </a:ext>
                      </a:extLst>
                    </a:blip>
                    <a:srcRect l="31815" t="18862" r="33043" b="6287"/>
                    <a:stretch/>
                  </pic:blipFill>
                  <pic:spPr bwMode="auto">
                    <a:xfrm>
                      <a:off x="0" y="0"/>
                      <a:ext cx="2792730" cy="334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159">
        <w:rPr>
          <w:noProof/>
        </w:rPr>
        <w:drawing>
          <wp:anchor distT="0" distB="0" distL="114300" distR="114300" simplePos="0" relativeHeight="251662336" behindDoc="0" locked="0" layoutInCell="1" allowOverlap="1" wp14:anchorId="4BE7F1E9" wp14:editId="42139568">
            <wp:simplePos x="0" y="0"/>
            <wp:positionH relativeFrom="column">
              <wp:posOffset>-146050</wp:posOffset>
            </wp:positionH>
            <wp:positionV relativeFrom="paragraph">
              <wp:posOffset>68580</wp:posOffset>
            </wp:positionV>
            <wp:extent cx="2565400" cy="3489581"/>
            <wp:effectExtent l="0" t="0" r="6350" b="0"/>
            <wp:wrapSquare wrapText="bothSides"/>
            <wp:docPr id="970579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79346" name="Picture 1" descr="A screenshot of a computer&#10;&#10;Description automatically generated"/>
                    <pic:cNvPicPr/>
                  </pic:nvPicPr>
                  <pic:blipFill rotWithShape="1">
                    <a:blip r:embed="rId27" cstate="print">
                      <a:extLst>
                        <a:ext uri="{28A0092B-C50C-407E-A947-70E740481C1C}">
                          <a14:useLocalDpi xmlns:a14="http://schemas.microsoft.com/office/drawing/2010/main" val="0"/>
                        </a:ext>
                      </a:extLst>
                    </a:blip>
                    <a:srcRect l="32479" t="10256" r="33119" b="6553"/>
                    <a:stretch/>
                  </pic:blipFill>
                  <pic:spPr bwMode="auto">
                    <a:xfrm>
                      <a:off x="0" y="0"/>
                      <a:ext cx="2565400" cy="3489581"/>
                    </a:xfrm>
                    <a:prstGeom prst="rect">
                      <a:avLst/>
                    </a:prstGeom>
                    <a:ln>
                      <a:noFill/>
                    </a:ln>
                    <a:extLst>
                      <a:ext uri="{53640926-AAD7-44D8-BBD7-CCE9431645EC}">
                        <a14:shadowObscured xmlns:a14="http://schemas.microsoft.com/office/drawing/2010/main"/>
                      </a:ext>
                    </a:extLst>
                  </pic:spPr>
                </pic:pic>
              </a:graphicData>
            </a:graphic>
          </wp:anchor>
        </w:drawing>
      </w:r>
    </w:p>
    <w:p w14:paraId="509331DD" w14:textId="08C80A08" w:rsidR="00F14CE4" w:rsidRDefault="00F14CE4">
      <w:pPr>
        <w:ind w:left="578" w:hanging="578"/>
        <w:rPr>
          <w:rFonts w:eastAsia="Arial" w:cs="Arial"/>
          <w:szCs w:val="20"/>
        </w:rPr>
      </w:pPr>
    </w:p>
    <w:p w14:paraId="4EDF856E" w14:textId="65106F64" w:rsidR="00F14CE4" w:rsidRDefault="00F14CE4">
      <w:pPr>
        <w:ind w:left="578" w:hanging="578"/>
        <w:rPr>
          <w:rFonts w:eastAsia="Arial" w:cs="Arial"/>
          <w:szCs w:val="20"/>
        </w:rPr>
      </w:pPr>
    </w:p>
    <w:p w14:paraId="7D61154C" w14:textId="267FEE58" w:rsidR="00F14CE4" w:rsidRDefault="00F14CE4">
      <w:pPr>
        <w:ind w:left="578" w:hanging="578"/>
        <w:rPr>
          <w:rFonts w:eastAsia="Arial" w:cs="Arial"/>
          <w:szCs w:val="20"/>
        </w:rPr>
      </w:pPr>
    </w:p>
    <w:sectPr w:rsidR="00F14CE4" w:rsidSect="001A27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AF7F0" w14:textId="77777777" w:rsidR="001A27D0" w:rsidRDefault="001A27D0">
      <w:r>
        <w:separator/>
      </w:r>
    </w:p>
  </w:endnote>
  <w:endnote w:type="continuationSeparator" w:id="0">
    <w:p w14:paraId="57293ED0" w14:textId="77777777" w:rsidR="001A27D0" w:rsidRDefault="001A27D0">
      <w:r>
        <w:continuationSeparator/>
      </w:r>
    </w:p>
  </w:endnote>
  <w:endnote w:type="continuationNotice" w:id="1">
    <w:p w14:paraId="293BC65B" w14:textId="77777777" w:rsidR="001A27D0" w:rsidRDefault="001A2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838332"/>
      <w:docPartObj>
        <w:docPartGallery w:val="Page Numbers (Bottom of Page)"/>
        <w:docPartUnique/>
      </w:docPartObj>
    </w:sdtPr>
    <w:sdtEndPr>
      <w:rPr>
        <w:noProof/>
      </w:rPr>
    </w:sdtEndPr>
    <w:sdtContent>
      <w:p w14:paraId="66729E49" w14:textId="47FF1457" w:rsidR="0033470C" w:rsidRDefault="003347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rPr>
        <w:sz w:val="16"/>
        <w:szCs w:val="16"/>
      </w:rPr>
      <w:id w:val="1936558475"/>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4D7272D3" w14:textId="45D703D2" w:rsidR="0033470C" w:rsidRPr="002455E5" w:rsidRDefault="0033470C" w:rsidP="0033470C">
            <w:pPr>
              <w:pStyle w:val="Footer"/>
              <w:rPr>
                <w:sz w:val="16"/>
                <w:szCs w:val="16"/>
              </w:rPr>
            </w:pPr>
            <w:r>
              <w:rPr>
                <w:sz w:val="16"/>
                <w:szCs w:val="16"/>
              </w:rPr>
              <w:t>Version: Final Draft</w:t>
            </w:r>
            <w:r>
              <w:rPr>
                <w:sz w:val="16"/>
                <w:szCs w:val="16"/>
              </w:rPr>
              <w:tab/>
              <w:t xml:space="preserve">Issue date: </w:t>
            </w:r>
            <w:r w:rsidR="0016144C">
              <w:rPr>
                <w:sz w:val="16"/>
                <w:szCs w:val="16"/>
              </w:rPr>
              <w:t>03</w:t>
            </w:r>
            <w:r>
              <w:rPr>
                <w:sz w:val="16"/>
                <w:szCs w:val="16"/>
              </w:rPr>
              <w:t>.</w:t>
            </w:r>
            <w:r w:rsidR="0016144C">
              <w:rPr>
                <w:sz w:val="16"/>
                <w:szCs w:val="16"/>
              </w:rPr>
              <w:t>11</w:t>
            </w:r>
            <w:r>
              <w:rPr>
                <w:sz w:val="16"/>
                <w:szCs w:val="16"/>
              </w:rPr>
              <w:t>.23</w:t>
            </w:r>
          </w:p>
        </w:sdtContent>
      </w:sdt>
    </w:sdtContent>
  </w:sdt>
  <w:p w14:paraId="5CF128B2" w14:textId="70496EF9" w:rsidR="002C3665" w:rsidRPr="002455E5" w:rsidRDefault="002C3665" w:rsidP="00245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E8D51" w14:textId="77777777" w:rsidR="001A27D0" w:rsidRDefault="001A27D0">
      <w:r>
        <w:separator/>
      </w:r>
    </w:p>
  </w:footnote>
  <w:footnote w:type="continuationSeparator" w:id="0">
    <w:p w14:paraId="21180F23" w14:textId="77777777" w:rsidR="001A27D0" w:rsidRDefault="001A27D0">
      <w:r>
        <w:continuationSeparator/>
      </w:r>
    </w:p>
  </w:footnote>
  <w:footnote w:type="continuationNotice" w:id="1">
    <w:p w14:paraId="0CD49F72" w14:textId="77777777" w:rsidR="001A27D0" w:rsidRDefault="001A27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6533" w14:textId="77777777" w:rsidR="002C3665" w:rsidRDefault="002C3665" w:rsidP="002C3665">
    <w:pPr>
      <w:jc w:val="center"/>
      <w:rPr>
        <w:b/>
        <w:bCs/>
        <w:sz w:val="24"/>
        <w:szCs w:val="24"/>
      </w:rPr>
    </w:pPr>
    <w:r w:rsidRPr="008415EA">
      <w:rPr>
        <w:rFonts w:cs="Arial"/>
        <w:noProof/>
        <w:sz w:val="36"/>
        <w:szCs w:val="36"/>
        <w:lang w:eastAsia="zh-CN"/>
      </w:rPr>
      <w:drawing>
        <wp:inline distT="0" distB="0" distL="0" distR="0" wp14:anchorId="04BE9CD8" wp14:editId="6D981FEB">
          <wp:extent cx="733425" cy="781050"/>
          <wp:effectExtent l="0" t="0" r="9525" b="0"/>
          <wp:docPr id="1451278760" name="Picture 145127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r>
      <w:rPr>
        <w:b/>
        <w:bCs/>
        <w:sz w:val="24"/>
        <w:szCs w:val="24"/>
      </w:rPr>
      <w:t xml:space="preserve">                     </w:t>
    </w:r>
  </w:p>
  <w:p w14:paraId="5A072E0A" w14:textId="77777777" w:rsidR="002C3665" w:rsidRDefault="002C3665" w:rsidP="002C3665">
    <w:pPr>
      <w:jc w:val="center"/>
      <w:rPr>
        <w:b/>
        <w:bCs/>
        <w:sz w:val="24"/>
        <w:szCs w:val="24"/>
      </w:rPr>
    </w:pPr>
  </w:p>
  <w:p w14:paraId="25AB3FC4" w14:textId="6BD5D342" w:rsidR="002C3665" w:rsidRPr="00B11093" w:rsidRDefault="002C3665" w:rsidP="002C3665">
    <w:pPr>
      <w:jc w:val="center"/>
      <w:rPr>
        <w:b/>
        <w:bCs/>
        <w:sz w:val="32"/>
        <w:szCs w:val="32"/>
      </w:rPr>
    </w:pPr>
    <w:r w:rsidRPr="00B11093">
      <w:rPr>
        <w:b/>
        <w:bCs/>
        <w:sz w:val="32"/>
        <w:szCs w:val="32"/>
      </w:rPr>
      <w:t>Fire Management Guidance</w:t>
    </w:r>
  </w:p>
  <w:p w14:paraId="626CF6D5" w14:textId="77777777" w:rsidR="002C3665" w:rsidRDefault="002C3665">
    <w:pPr>
      <w:pStyle w:val="Header"/>
    </w:pPr>
  </w:p>
</w:hdr>
</file>

<file path=word/intelligence2.xml><?xml version="1.0" encoding="utf-8"?>
<int2:intelligence xmlns:int2="http://schemas.microsoft.com/office/intelligence/2020/intelligence" xmlns:oel="http://schemas.microsoft.com/office/2019/extlst">
  <int2:observations>
    <int2:textHash int2:hashCode="L5i9qKIfFuHH8i" int2:id="Hq8NUQM4">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592"/>
    <w:multiLevelType w:val="hybridMultilevel"/>
    <w:tmpl w:val="4BC8CE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1E2D3A"/>
    <w:multiLevelType w:val="hybridMultilevel"/>
    <w:tmpl w:val="6EF05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7CBB"/>
    <w:multiLevelType w:val="multilevel"/>
    <w:tmpl w:val="4C385C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8D72380"/>
    <w:multiLevelType w:val="multilevel"/>
    <w:tmpl w:val="4EA0B392"/>
    <w:lvl w:ilvl="0">
      <w:start w:val="1"/>
      <w:numFmt w:val="decimal"/>
      <w:pStyle w:val="NoSpac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DA2039"/>
    <w:multiLevelType w:val="hybridMultilevel"/>
    <w:tmpl w:val="1D54A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EE338A"/>
    <w:multiLevelType w:val="hybridMultilevel"/>
    <w:tmpl w:val="08CE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C7115"/>
    <w:multiLevelType w:val="hybridMultilevel"/>
    <w:tmpl w:val="E3748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13404A"/>
    <w:multiLevelType w:val="hybridMultilevel"/>
    <w:tmpl w:val="61E28C3E"/>
    <w:lvl w:ilvl="0" w:tplc="C88AF2EC">
      <w:start w:val="1"/>
      <w:numFmt w:val="bullet"/>
      <w:lvlText w:val="·"/>
      <w:lvlJc w:val="left"/>
      <w:pPr>
        <w:ind w:left="360" w:hanging="360"/>
      </w:pPr>
      <w:rPr>
        <w:rFonts w:ascii="Symbol" w:hAnsi="Symbol" w:hint="default"/>
      </w:rPr>
    </w:lvl>
    <w:lvl w:ilvl="1" w:tplc="DE12EBE2">
      <w:start w:val="1"/>
      <w:numFmt w:val="bullet"/>
      <w:lvlText w:val="o"/>
      <w:lvlJc w:val="left"/>
      <w:pPr>
        <w:ind w:left="1080" w:hanging="360"/>
      </w:pPr>
      <w:rPr>
        <w:rFonts w:ascii="Courier New" w:hAnsi="Courier New" w:hint="default"/>
      </w:rPr>
    </w:lvl>
    <w:lvl w:ilvl="2" w:tplc="EC68DEC2">
      <w:start w:val="1"/>
      <w:numFmt w:val="bullet"/>
      <w:lvlText w:val=""/>
      <w:lvlJc w:val="left"/>
      <w:pPr>
        <w:ind w:left="1800" w:hanging="360"/>
      </w:pPr>
      <w:rPr>
        <w:rFonts w:ascii="Wingdings" w:hAnsi="Wingdings" w:hint="default"/>
      </w:rPr>
    </w:lvl>
    <w:lvl w:ilvl="3" w:tplc="4078A7A0">
      <w:start w:val="1"/>
      <w:numFmt w:val="bullet"/>
      <w:lvlText w:val=""/>
      <w:lvlJc w:val="left"/>
      <w:pPr>
        <w:ind w:left="2520" w:hanging="360"/>
      </w:pPr>
      <w:rPr>
        <w:rFonts w:ascii="Symbol" w:hAnsi="Symbol" w:hint="default"/>
      </w:rPr>
    </w:lvl>
    <w:lvl w:ilvl="4" w:tplc="2940CA48">
      <w:start w:val="1"/>
      <w:numFmt w:val="bullet"/>
      <w:lvlText w:val="o"/>
      <w:lvlJc w:val="left"/>
      <w:pPr>
        <w:ind w:left="3240" w:hanging="360"/>
      </w:pPr>
      <w:rPr>
        <w:rFonts w:ascii="Courier New" w:hAnsi="Courier New" w:hint="default"/>
      </w:rPr>
    </w:lvl>
    <w:lvl w:ilvl="5" w:tplc="BD1A3EF4">
      <w:start w:val="1"/>
      <w:numFmt w:val="bullet"/>
      <w:lvlText w:val=""/>
      <w:lvlJc w:val="left"/>
      <w:pPr>
        <w:ind w:left="3960" w:hanging="360"/>
      </w:pPr>
      <w:rPr>
        <w:rFonts w:ascii="Wingdings" w:hAnsi="Wingdings" w:hint="default"/>
      </w:rPr>
    </w:lvl>
    <w:lvl w:ilvl="6" w:tplc="686A0E50">
      <w:start w:val="1"/>
      <w:numFmt w:val="bullet"/>
      <w:lvlText w:val=""/>
      <w:lvlJc w:val="left"/>
      <w:pPr>
        <w:ind w:left="4680" w:hanging="360"/>
      </w:pPr>
      <w:rPr>
        <w:rFonts w:ascii="Symbol" w:hAnsi="Symbol" w:hint="default"/>
      </w:rPr>
    </w:lvl>
    <w:lvl w:ilvl="7" w:tplc="5B24C7C6">
      <w:start w:val="1"/>
      <w:numFmt w:val="bullet"/>
      <w:lvlText w:val="o"/>
      <w:lvlJc w:val="left"/>
      <w:pPr>
        <w:ind w:left="5400" w:hanging="360"/>
      </w:pPr>
      <w:rPr>
        <w:rFonts w:ascii="Courier New" w:hAnsi="Courier New" w:hint="default"/>
      </w:rPr>
    </w:lvl>
    <w:lvl w:ilvl="8" w:tplc="91481004">
      <w:start w:val="1"/>
      <w:numFmt w:val="bullet"/>
      <w:lvlText w:val=""/>
      <w:lvlJc w:val="left"/>
      <w:pPr>
        <w:ind w:left="6120" w:hanging="360"/>
      </w:pPr>
      <w:rPr>
        <w:rFonts w:ascii="Wingdings" w:hAnsi="Wingdings" w:hint="default"/>
      </w:rPr>
    </w:lvl>
  </w:abstractNum>
  <w:abstractNum w:abstractNumId="8" w15:restartNumberingAfterBreak="0">
    <w:nsid w:val="2776224B"/>
    <w:multiLevelType w:val="hybridMultilevel"/>
    <w:tmpl w:val="69B822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9F12B9"/>
    <w:multiLevelType w:val="hybridMultilevel"/>
    <w:tmpl w:val="D168F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453BA"/>
    <w:multiLevelType w:val="hybridMultilevel"/>
    <w:tmpl w:val="B81CA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0D29CF"/>
    <w:multiLevelType w:val="hybridMultilevel"/>
    <w:tmpl w:val="AAE48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C35851"/>
    <w:multiLevelType w:val="hybridMultilevel"/>
    <w:tmpl w:val="FD7E5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505BB8"/>
    <w:multiLevelType w:val="hybridMultilevel"/>
    <w:tmpl w:val="AFC00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577634"/>
    <w:multiLevelType w:val="hybridMultilevel"/>
    <w:tmpl w:val="86447464"/>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35984255"/>
    <w:multiLevelType w:val="hybridMultilevel"/>
    <w:tmpl w:val="4EE89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657BE"/>
    <w:multiLevelType w:val="hybridMultilevel"/>
    <w:tmpl w:val="D916B894"/>
    <w:lvl w:ilvl="0" w:tplc="08090001">
      <w:start w:val="1"/>
      <w:numFmt w:val="bullet"/>
      <w:lvlText w:val=""/>
      <w:lvlJc w:val="left"/>
      <w:pPr>
        <w:ind w:left="4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3C8E6611"/>
    <w:multiLevelType w:val="hybridMultilevel"/>
    <w:tmpl w:val="5954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46C56"/>
    <w:multiLevelType w:val="hybridMultilevel"/>
    <w:tmpl w:val="1E4A5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342954"/>
    <w:multiLevelType w:val="hybridMultilevel"/>
    <w:tmpl w:val="E04EC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F2977D"/>
    <w:multiLevelType w:val="hybridMultilevel"/>
    <w:tmpl w:val="BC4E9F62"/>
    <w:lvl w:ilvl="0" w:tplc="ECE48284">
      <w:start w:val="1"/>
      <w:numFmt w:val="bullet"/>
      <w:lvlText w:val="·"/>
      <w:lvlJc w:val="left"/>
      <w:pPr>
        <w:ind w:left="720" w:hanging="360"/>
      </w:pPr>
      <w:rPr>
        <w:rFonts w:ascii="Symbol" w:hAnsi="Symbol" w:hint="default"/>
      </w:rPr>
    </w:lvl>
    <w:lvl w:ilvl="1" w:tplc="6EF0840E">
      <w:start w:val="1"/>
      <w:numFmt w:val="bullet"/>
      <w:lvlText w:val="o"/>
      <w:lvlJc w:val="left"/>
      <w:pPr>
        <w:ind w:left="1440" w:hanging="360"/>
      </w:pPr>
      <w:rPr>
        <w:rFonts w:ascii="Courier New" w:hAnsi="Courier New" w:hint="default"/>
      </w:rPr>
    </w:lvl>
    <w:lvl w:ilvl="2" w:tplc="820214CC">
      <w:start w:val="1"/>
      <w:numFmt w:val="bullet"/>
      <w:lvlText w:val=""/>
      <w:lvlJc w:val="left"/>
      <w:pPr>
        <w:ind w:left="2160" w:hanging="360"/>
      </w:pPr>
      <w:rPr>
        <w:rFonts w:ascii="Wingdings" w:hAnsi="Wingdings" w:hint="default"/>
      </w:rPr>
    </w:lvl>
    <w:lvl w:ilvl="3" w:tplc="1826C72E">
      <w:start w:val="1"/>
      <w:numFmt w:val="bullet"/>
      <w:lvlText w:val=""/>
      <w:lvlJc w:val="left"/>
      <w:pPr>
        <w:ind w:left="2880" w:hanging="360"/>
      </w:pPr>
      <w:rPr>
        <w:rFonts w:ascii="Symbol" w:hAnsi="Symbol" w:hint="default"/>
      </w:rPr>
    </w:lvl>
    <w:lvl w:ilvl="4" w:tplc="D1DC794A">
      <w:start w:val="1"/>
      <w:numFmt w:val="bullet"/>
      <w:lvlText w:val="o"/>
      <w:lvlJc w:val="left"/>
      <w:pPr>
        <w:ind w:left="3600" w:hanging="360"/>
      </w:pPr>
      <w:rPr>
        <w:rFonts w:ascii="Courier New" w:hAnsi="Courier New" w:hint="default"/>
      </w:rPr>
    </w:lvl>
    <w:lvl w:ilvl="5" w:tplc="79C2809A">
      <w:start w:val="1"/>
      <w:numFmt w:val="bullet"/>
      <w:lvlText w:val=""/>
      <w:lvlJc w:val="left"/>
      <w:pPr>
        <w:ind w:left="4320" w:hanging="360"/>
      </w:pPr>
      <w:rPr>
        <w:rFonts w:ascii="Wingdings" w:hAnsi="Wingdings" w:hint="default"/>
      </w:rPr>
    </w:lvl>
    <w:lvl w:ilvl="6" w:tplc="01A2E744">
      <w:start w:val="1"/>
      <w:numFmt w:val="bullet"/>
      <w:lvlText w:val=""/>
      <w:lvlJc w:val="left"/>
      <w:pPr>
        <w:ind w:left="5040" w:hanging="360"/>
      </w:pPr>
      <w:rPr>
        <w:rFonts w:ascii="Symbol" w:hAnsi="Symbol" w:hint="default"/>
      </w:rPr>
    </w:lvl>
    <w:lvl w:ilvl="7" w:tplc="A6B2A276">
      <w:start w:val="1"/>
      <w:numFmt w:val="bullet"/>
      <w:lvlText w:val="o"/>
      <w:lvlJc w:val="left"/>
      <w:pPr>
        <w:ind w:left="5760" w:hanging="360"/>
      </w:pPr>
      <w:rPr>
        <w:rFonts w:ascii="Courier New" w:hAnsi="Courier New" w:hint="default"/>
      </w:rPr>
    </w:lvl>
    <w:lvl w:ilvl="8" w:tplc="2D1625F4">
      <w:start w:val="1"/>
      <w:numFmt w:val="bullet"/>
      <w:lvlText w:val=""/>
      <w:lvlJc w:val="left"/>
      <w:pPr>
        <w:ind w:left="6480" w:hanging="360"/>
      </w:pPr>
      <w:rPr>
        <w:rFonts w:ascii="Wingdings" w:hAnsi="Wingdings" w:hint="default"/>
      </w:rPr>
    </w:lvl>
  </w:abstractNum>
  <w:abstractNum w:abstractNumId="21" w15:restartNumberingAfterBreak="0">
    <w:nsid w:val="4B693A85"/>
    <w:multiLevelType w:val="hybridMultilevel"/>
    <w:tmpl w:val="9D4C0FDA"/>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C7C88"/>
    <w:multiLevelType w:val="hybridMultilevel"/>
    <w:tmpl w:val="CD66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266DFD"/>
    <w:multiLevelType w:val="hybridMultilevel"/>
    <w:tmpl w:val="82C4FD62"/>
    <w:lvl w:ilvl="0" w:tplc="D660BD50">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4" w15:restartNumberingAfterBreak="0">
    <w:nsid w:val="4E76574B"/>
    <w:multiLevelType w:val="hybridMultilevel"/>
    <w:tmpl w:val="2042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D3E16"/>
    <w:multiLevelType w:val="hybridMultilevel"/>
    <w:tmpl w:val="095EA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AA5FAD"/>
    <w:multiLevelType w:val="hybridMultilevel"/>
    <w:tmpl w:val="8272B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5B3323"/>
    <w:multiLevelType w:val="hybridMultilevel"/>
    <w:tmpl w:val="EA148DB2"/>
    <w:lvl w:ilvl="0" w:tplc="8AE4EBA4">
      <w:start w:val="1"/>
      <w:numFmt w:val="bullet"/>
      <w:lvlText w:val="·"/>
      <w:lvlJc w:val="left"/>
      <w:pPr>
        <w:ind w:left="720" w:hanging="360"/>
      </w:pPr>
      <w:rPr>
        <w:rFonts w:ascii="Symbol" w:hAnsi="Symbol" w:hint="default"/>
      </w:rPr>
    </w:lvl>
    <w:lvl w:ilvl="1" w:tplc="AB16DD9E">
      <w:start w:val="1"/>
      <w:numFmt w:val="bullet"/>
      <w:lvlText w:val="o"/>
      <w:lvlJc w:val="left"/>
      <w:pPr>
        <w:ind w:left="1440" w:hanging="360"/>
      </w:pPr>
      <w:rPr>
        <w:rFonts w:ascii="&quot;Courier New&quot;" w:hAnsi="&quot;Courier New&quot;" w:hint="default"/>
      </w:rPr>
    </w:lvl>
    <w:lvl w:ilvl="2" w:tplc="ADF8B8E4">
      <w:start w:val="1"/>
      <w:numFmt w:val="bullet"/>
      <w:lvlText w:val=""/>
      <w:lvlJc w:val="left"/>
      <w:pPr>
        <w:ind w:left="2160" w:hanging="360"/>
      </w:pPr>
      <w:rPr>
        <w:rFonts w:ascii="Wingdings" w:hAnsi="Wingdings" w:hint="default"/>
      </w:rPr>
    </w:lvl>
    <w:lvl w:ilvl="3" w:tplc="A5EE0C6E">
      <w:start w:val="1"/>
      <w:numFmt w:val="bullet"/>
      <w:lvlText w:val=""/>
      <w:lvlJc w:val="left"/>
      <w:pPr>
        <w:ind w:left="2880" w:hanging="360"/>
      </w:pPr>
      <w:rPr>
        <w:rFonts w:ascii="Symbol" w:hAnsi="Symbol" w:hint="default"/>
      </w:rPr>
    </w:lvl>
    <w:lvl w:ilvl="4" w:tplc="4D8088A4">
      <w:start w:val="1"/>
      <w:numFmt w:val="bullet"/>
      <w:lvlText w:val="o"/>
      <w:lvlJc w:val="left"/>
      <w:pPr>
        <w:ind w:left="3600" w:hanging="360"/>
      </w:pPr>
      <w:rPr>
        <w:rFonts w:ascii="Courier New" w:hAnsi="Courier New" w:hint="default"/>
      </w:rPr>
    </w:lvl>
    <w:lvl w:ilvl="5" w:tplc="799CD772">
      <w:start w:val="1"/>
      <w:numFmt w:val="bullet"/>
      <w:lvlText w:val=""/>
      <w:lvlJc w:val="left"/>
      <w:pPr>
        <w:ind w:left="4320" w:hanging="360"/>
      </w:pPr>
      <w:rPr>
        <w:rFonts w:ascii="Wingdings" w:hAnsi="Wingdings" w:hint="default"/>
      </w:rPr>
    </w:lvl>
    <w:lvl w:ilvl="6" w:tplc="F056D144">
      <w:start w:val="1"/>
      <w:numFmt w:val="bullet"/>
      <w:lvlText w:val=""/>
      <w:lvlJc w:val="left"/>
      <w:pPr>
        <w:ind w:left="5040" w:hanging="360"/>
      </w:pPr>
      <w:rPr>
        <w:rFonts w:ascii="Symbol" w:hAnsi="Symbol" w:hint="default"/>
      </w:rPr>
    </w:lvl>
    <w:lvl w:ilvl="7" w:tplc="ABC888A2">
      <w:start w:val="1"/>
      <w:numFmt w:val="bullet"/>
      <w:lvlText w:val="o"/>
      <w:lvlJc w:val="left"/>
      <w:pPr>
        <w:ind w:left="5760" w:hanging="360"/>
      </w:pPr>
      <w:rPr>
        <w:rFonts w:ascii="Courier New" w:hAnsi="Courier New" w:hint="default"/>
      </w:rPr>
    </w:lvl>
    <w:lvl w:ilvl="8" w:tplc="4CE8FA00">
      <w:start w:val="1"/>
      <w:numFmt w:val="bullet"/>
      <w:lvlText w:val=""/>
      <w:lvlJc w:val="left"/>
      <w:pPr>
        <w:ind w:left="6480" w:hanging="360"/>
      </w:pPr>
      <w:rPr>
        <w:rFonts w:ascii="Wingdings" w:hAnsi="Wingdings" w:hint="default"/>
      </w:rPr>
    </w:lvl>
  </w:abstractNum>
  <w:abstractNum w:abstractNumId="28" w15:restartNumberingAfterBreak="0">
    <w:nsid w:val="58B569A8"/>
    <w:multiLevelType w:val="multilevel"/>
    <w:tmpl w:val="518CE558"/>
    <w:lvl w:ilvl="0">
      <w:start w:val="1"/>
      <w:numFmt w:val="decimal"/>
      <w:lvlText w:val="%1"/>
      <w:lvlJc w:val="left"/>
      <w:pPr>
        <w:ind w:left="432" w:hanging="432"/>
      </w:pPr>
    </w:lvl>
    <w:lvl w:ilvl="1">
      <w:start w:val="1"/>
      <w:numFmt w:val="decimal"/>
      <w:lvlText w:val="%1.%2"/>
      <w:lvlJc w:val="left"/>
      <w:pPr>
        <w:ind w:left="-842" w:hanging="576"/>
      </w:pPr>
    </w:lvl>
    <w:lvl w:ilvl="2">
      <w:start w:val="1"/>
      <w:numFmt w:val="decimal"/>
      <w:lvlText w:val="%1.%2.%3"/>
      <w:lvlJc w:val="left"/>
      <w:pPr>
        <w:ind w:left="-698" w:hanging="720"/>
      </w:pPr>
    </w:lvl>
    <w:lvl w:ilvl="3">
      <w:start w:val="1"/>
      <w:numFmt w:val="decimal"/>
      <w:lvlText w:val="%1.%2.%3.%4"/>
      <w:lvlJc w:val="left"/>
      <w:pPr>
        <w:ind w:left="-554" w:hanging="864"/>
      </w:pPr>
    </w:lvl>
    <w:lvl w:ilvl="4">
      <w:start w:val="1"/>
      <w:numFmt w:val="decimal"/>
      <w:lvlText w:val="%1.%2.%3.%4.%5"/>
      <w:lvlJc w:val="left"/>
      <w:pPr>
        <w:ind w:left="-410" w:hanging="1008"/>
      </w:pPr>
    </w:lvl>
    <w:lvl w:ilvl="5">
      <w:start w:val="1"/>
      <w:numFmt w:val="decimal"/>
      <w:lvlText w:val="%1.%2.%3.%4.%5.%6"/>
      <w:lvlJc w:val="left"/>
      <w:pPr>
        <w:ind w:left="-266" w:hanging="1152"/>
      </w:pPr>
    </w:lvl>
    <w:lvl w:ilvl="6">
      <w:start w:val="1"/>
      <w:numFmt w:val="decimal"/>
      <w:lvlText w:val="%1.%2.%3.%4.%5.%6.%7"/>
      <w:lvlJc w:val="left"/>
      <w:pPr>
        <w:ind w:left="-122" w:hanging="1296"/>
      </w:pPr>
    </w:lvl>
    <w:lvl w:ilvl="7">
      <w:start w:val="1"/>
      <w:numFmt w:val="decimal"/>
      <w:lvlText w:val="%1.%2.%3.%4.%5.%6.%7.%8"/>
      <w:lvlJc w:val="left"/>
      <w:pPr>
        <w:ind w:left="22" w:hanging="1440"/>
      </w:pPr>
    </w:lvl>
    <w:lvl w:ilvl="8">
      <w:start w:val="1"/>
      <w:numFmt w:val="decimal"/>
      <w:lvlText w:val="%1.%2.%3.%4.%5.%6.%7.%8.%9"/>
      <w:lvlJc w:val="left"/>
      <w:pPr>
        <w:ind w:left="166" w:hanging="1584"/>
      </w:pPr>
    </w:lvl>
  </w:abstractNum>
  <w:abstractNum w:abstractNumId="29" w15:restartNumberingAfterBreak="0">
    <w:nsid w:val="602A6DAD"/>
    <w:multiLevelType w:val="hybridMultilevel"/>
    <w:tmpl w:val="A568F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005616"/>
    <w:multiLevelType w:val="hybridMultilevel"/>
    <w:tmpl w:val="07105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99AE67"/>
    <w:multiLevelType w:val="hybridMultilevel"/>
    <w:tmpl w:val="3F36487E"/>
    <w:lvl w:ilvl="0" w:tplc="74A411E6">
      <w:start w:val="1"/>
      <w:numFmt w:val="bullet"/>
      <w:lvlText w:val="·"/>
      <w:lvlJc w:val="left"/>
      <w:pPr>
        <w:ind w:left="360" w:hanging="360"/>
      </w:pPr>
      <w:rPr>
        <w:rFonts w:ascii="Symbol" w:hAnsi="Symbol" w:hint="default"/>
      </w:rPr>
    </w:lvl>
    <w:lvl w:ilvl="1" w:tplc="F1B8BFC8">
      <w:start w:val="1"/>
      <w:numFmt w:val="bullet"/>
      <w:lvlText w:val="o"/>
      <w:lvlJc w:val="left"/>
      <w:pPr>
        <w:ind w:left="1080" w:hanging="360"/>
      </w:pPr>
      <w:rPr>
        <w:rFonts w:ascii="Courier New" w:hAnsi="Courier New" w:hint="default"/>
      </w:rPr>
    </w:lvl>
    <w:lvl w:ilvl="2" w:tplc="159E9E74">
      <w:start w:val="1"/>
      <w:numFmt w:val="bullet"/>
      <w:lvlText w:val=""/>
      <w:lvlJc w:val="left"/>
      <w:pPr>
        <w:ind w:left="1800" w:hanging="360"/>
      </w:pPr>
      <w:rPr>
        <w:rFonts w:ascii="Wingdings" w:hAnsi="Wingdings" w:hint="default"/>
      </w:rPr>
    </w:lvl>
    <w:lvl w:ilvl="3" w:tplc="45961802">
      <w:start w:val="1"/>
      <w:numFmt w:val="bullet"/>
      <w:lvlText w:val=""/>
      <w:lvlJc w:val="left"/>
      <w:pPr>
        <w:ind w:left="2520" w:hanging="360"/>
      </w:pPr>
      <w:rPr>
        <w:rFonts w:ascii="Symbol" w:hAnsi="Symbol" w:hint="default"/>
      </w:rPr>
    </w:lvl>
    <w:lvl w:ilvl="4" w:tplc="7E4E1E6A">
      <w:start w:val="1"/>
      <w:numFmt w:val="bullet"/>
      <w:lvlText w:val="o"/>
      <w:lvlJc w:val="left"/>
      <w:pPr>
        <w:ind w:left="3240" w:hanging="360"/>
      </w:pPr>
      <w:rPr>
        <w:rFonts w:ascii="Courier New" w:hAnsi="Courier New" w:hint="default"/>
      </w:rPr>
    </w:lvl>
    <w:lvl w:ilvl="5" w:tplc="1B8E895E">
      <w:start w:val="1"/>
      <w:numFmt w:val="bullet"/>
      <w:lvlText w:val=""/>
      <w:lvlJc w:val="left"/>
      <w:pPr>
        <w:ind w:left="3960" w:hanging="360"/>
      </w:pPr>
      <w:rPr>
        <w:rFonts w:ascii="Wingdings" w:hAnsi="Wingdings" w:hint="default"/>
      </w:rPr>
    </w:lvl>
    <w:lvl w:ilvl="6" w:tplc="58FC56CC">
      <w:start w:val="1"/>
      <w:numFmt w:val="bullet"/>
      <w:lvlText w:val=""/>
      <w:lvlJc w:val="left"/>
      <w:pPr>
        <w:ind w:left="4680" w:hanging="360"/>
      </w:pPr>
      <w:rPr>
        <w:rFonts w:ascii="Symbol" w:hAnsi="Symbol" w:hint="default"/>
      </w:rPr>
    </w:lvl>
    <w:lvl w:ilvl="7" w:tplc="2C72A0FC">
      <w:start w:val="1"/>
      <w:numFmt w:val="bullet"/>
      <w:lvlText w:val="o"/>
      <w:lvlJc w:val="left"/>
      <w:pPr>
        <w:ind w:left="5400" w:hanging="360"/>
      </w:pPr>
      <w:rPr>
        <w:rFonts w:ascii="Courier New" w:hAnsi="Courier New" w:hint="default"/>
      </w:rPr>
    </w:lvl>
    <w:lvl w:ilvl="8" w:tplc="92C8A544">
      <w:start w:val="1"/>
      <w:numFmt w:val="bullet"/>
      <w:lvlText w:val=""/>
      <w:lvlJc w:val="left"/>
      <w:pPr>
        <w:ind w:left="6120" w:hanging="360"/>
      </w:pPr>
      <w:rPr>
        <w:rFonts w:ascii="Wingdings" w:hAnsi="Wingdings" w:hint="default"/>
      </w:rPr>
    </w:lvl>
  </w:abstractNum>
  <w:abstractNum w:abstractNumId="32" w15:restartNumberingAfterBreak="0">
    <w:nsid w:val="6549F330"/>
    <w:multiLevelType w:val="hybridMultilevel"/>
    <w:tmpl w:val="A8C04B76"/>
    <w:lvl w:ilvl="0" w:tplc="6F265D50">
      <w:start w:val="1"/>
      <w:numFmt w:val="bullet"/>
      <w:lvlText w:val="·"/>
      <w:lvlJc w:val="left"/>
      <w:pPr>
        <w:ind w:left="720" w:hanging="360"/>
      </w:pPr>
      <w:rPr>
        <w:rFonts w:ascii="Symbol" w:hAnsi="Symbol" w:hint="default"/>
      </w:rPr>
    </w:lvl>
    <w:lvl w:ilvl="1" w:tplc="590EF01E">
      <w:start w:val="1"/>
      <w:numFmt w:val="bullet"/>
      <w:lvlText w:val="o"/>
      <w:lvlJc w:val="left"/>
      <w:pPr>
        <w:ind w:left="1440" w:hanging="360"/>
      </w:pPr>
      <w:rPr>
        <w:rFonts w:ascii="Courier New" w:hAnsi="Courier New" w:hint="default"/>
      </w:rPr>
    </w:lvl>
    <w:lvl w:ilvl="2" w:tplc="40B4C3FC">
      <w:start w:val="1"/>
      <w:numFmt w:val="bullet"/>
      <w:lvlText w:val=""/>
      <w:lvlJc w:val="left"/>
      <w:pPr>
        <w:ind w:left="2160" w:hanging="360"/>
      </w:pPr>
      <w:rPr>
        <w:rFonts w:ascii="Wingdings" w:hAnsi="Wingdings" w:hint="default"/>
      </w:rPr>
    </w:lvl>
    <w:lvl w:ilvl="3" w:tplc="2564F54A">
      <w:start w:val="1"/>
      <w:numFmt w:val="bullet"/>
      <w:lvlText w:val=""/>
      <w:lvlJc w:val="left"/>
      <w:pPr>
        <w:ind w:left="2880" w:hanging="360"/>
      </w:pPr>
      <w:rPr>
        <w:rFonts w:ascii="Symbol" w:hAnsi="Symbol" w:hint="default"/>
      </w:rPr>
    </w:lvl>
    <w:lvl w:ilvl="4" w:tplc="C2FAAD54">
      <w:start w:val="1"/>
      <w:numFmt w:val="bullet"/>
      <w:lvlText w:val="o"/>
      <w:lvlJc w:val="left"/>
      <w:pPr>
        <w:ind w:left="3600" w:hanging="360"/>
      </w:pPr>
      <w:rPr>
        <w:rFonts w:ascii="Courier New" w:hAnsi="Courier New" w:hint="default"/>
      </w:rPr>
    </w:lvl>
    <w:lvl w:ilvl="5" w:tplc="007CCE9E">
      <w:start w:val="1"/>
      <w:numFmt w:val="bullet"/>
      <w:lvlText w:val=""/>
      <w:lvlJc w:val="left"/>
      <w:pPr>
        <w:ind w:left="4320" w:hanging="360"/>
      </w:pPr>
      <w:rPr>
        <w:rFonts w:ascii="Wingdings" w:hAnsi="Wingdings" w:hint="default"/>
      </w:rPr>
    </w:lvl>
    <w:lvl w:ilvl="6" w:tplc="34E0E4AA">
      <w:start w:val="1"/>
      <w:numFmt w:val="bullet"/>
      <w:lvlText w:val=""/>
      <w:lvlJc w:val="left"/>
      <w:pPr>
        <w:ind w:left="5040" w:hanging="360"/>
      </w:pPr>
      <w:rPr>
        <w:rFonts w:ascii="Symbol" w:hAnsi="Symbol" w:hint="default"/>
      </w:rPr>
    </w:lvl>
    <w:lvl w:ilvl="7" w:tplc="EA9E3368">
      <w:start w:val="1"/>
      <w:numFmt w:val="bullet"/>
      <w:lvlText w:val="o"/>
      <w:lvlJc w:val="left"/>
      <w:pPr>
        <w:ind w:left="5760" w:hanging="360"/>
      </w:pPr>
      <w:rPr>
        <w:rFonts w:ascii="Courier New" w:hAnsi="Courier New" w:hint="default"/>
      </w:rPr>
    </w:lvl>
    <w:lvl w:ilvl="8" w:tplc="76E6BFA2">
      <w:start w:val="1"/>
      <w:numFmt w:val="bullet"/>
      <w:lvlText w:val=""/>
      <w:lvlJc w:val="left"/>
      <w:pPr>
        <w:ind w:left="6480" w:hanging="360"/>
      </w:pPr>
      <w:rPr>
        <w:rFonts w:ascii="Wingdings" w:hAnsi="Wingdings" w:hint="default"/>
      </w:rPr>
    </w:lvl>
  </w:abstractNum>
  <w:abstractNum w:abstractNumId="33" w15:restartNumberingAfterBreak="0">
    <w:nsid w:val="70071885"/>
    <w:multiLevelType w:val="hybridMultilevel"/>
    <w:tmpl w:val="DB70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95FCF"/>
    <w:multiLevelType w:val="hybridMultilevel"/>
    <w:tmpl w:val="7BDC1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A46E09"/>
    <w:multiLevelType w:val="hybridMultilevel"/>
    <w:tmpl w:val="1E6A2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376271"/>
    <w:multiLevelType w:val="hybridMultilevel"/>
    <w:tmpl w:val="987E8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129120">
    <w:abstractNumId w:val="20"/>
  </w:num>
  <w:num w:numId="2" w16cid:durableId="1545143008">
    <w:abstractNumId w:val="32"/>
  </w:num>
  <w:num w:numId="3" w16cid:durableId="67655296">
    <w:abstractNumId w:val="31"/>
  </w:num>
  <w:num w:numId="4" w16cid:durableId="1104157861">
    <w:abstractNumId w:val="7"/>
  </w:num>
  <w:num w:numId="5" w16cid:durableId="1855728283">
    <w:abstractNumId w:val="27"/>
  </w:num>
  <w:num w:numId="6" w16cid:durableId="107628653">
    <w:abstractNumId w:val="3"/>
  </w:num>
  <w:num w:numId="7" w16cid:durableId="586233489">
    <w:abstractNumId w:val="28"/>
  </w:num>
  <w:num w:numId="8" w16cid:durableId="1420560860">
    <w:abstractNumId w:val="17"/>
  </w:num>
  <w:num w:numId="9" w16cid:durableId="1120029242">
    <w:abstractNumId w:val="22"/>
  </w:num>
  <w:num w:numId="10" w16cid:durableId="834950997">
    <w:abstractNumId w:val="12"/>
  </w:num>
  <w:num w:numId="11" w16cid:durableId="1323267053">
    <w:abstractNumId w:val="0"/>
  </w:num>
  <w:num w:numId="12" w16cid:durableId="492993108">
    <w:abstractNumId w:val="25"/>
  </w:num>
  <w:num w:numId="13" w16cid:durableId="790586858">
    <w:abstractNumId w:val="35"/>
  </w:num>
  <w:num w:numId="14" w16cid:durableId="1317419395">
    <w:abstractNumId w:val="10"/>
  </w:num>
  <w:num w:numId="15" w16cid:durableId="358241399">
    <w:abstractNumId w:val="26"/>
  </w:num>
  <w:num w:numId="16" w16cid:durableId="1889997806">
    <w:abstractNumId w:val="29"/>
  </w:num>
  <w:num w:numId="17" w16cid:durableId="988824539">
    <w:abstractNumId w:val="4"/>
  </w:num>
  <w:num w:numId="18" w16cid:durableId="1149441317">
    <w:abstractNumId w:val="9"/>
  </w:num>
  <w:num w:numId="19" w16cid:durableId="79103881">
    <w:abstractNumId w:val="36"/>
  </w:num>
  <w:num w:numId="20" w16cid:durableId="1095319161">
    <w:abstractNumId w:val="8"/>
  </w:num>
  <w:num w:numId="21" w16cid:durableId="459688862">
    <w:abstractNumId w:val="6"/>
  </w:num>
  <w:num w:numId="22" w16cid:durableId="1631016348">
    <w:abstractNumId w:val="19"/>
  </w:num>
  <w:num w:numId="23" w16cid:durableId="970555106">
    <w:abstractNumId w:val="24"/>
  </w:num>
  <w:num w:numId="24" w16cid:durableId="779450925">
    <w:abstractNumId w:val="18"/>
  </w:num>
  <w:num w:numId="25" w16cid:durableId="1819568004">
    <w:abstractNumId w:val="15"/>
  </w:num>
  <w:num w:numId="26" w16cid:durableId="1111051442">
    <w:abstractNumId w:val="14"/>
  </w:num>
  <w:num w:numId="27" w16cid:durableId="1557745099">
    <w:abstractNumId w:val="30"/>
  </w:num>
  <w:num w:numId="28" w16cid:durableId="1254826964">
    <w:abstractNumId w:val="5"/>
  </w:num>
  <w:num w:numId="29" w16cid:durableId="1958103806">
    <w:abstractNumId w:val="1"/>
  </w:num>
  <w:num w:numId="30" w16cid:durableId="2065449960">
    <w:abstractNumId w:val="21"/>
  </w:num>
  <w:num w:numId="31" w16cid:durableId="1614359635">
    <w:abstractNumId w:val="11"/>
  </w:num>
  <w:num w:numId="32" w16cid:durableId="1047141068">
    <w:abstractNumId w:val="16"/>
  </w:num>
  <w:num w:numId="33" w16cid:durableId="363213552">
    <w:abstractNumId w:val="33"/>
  </w:num>
  <w:num w:numId="34" w16cid:durableId="783573799">
    <w:abstractNumId w:val="34"/>
  </w:num>
  <w:num w:numId="35" w16cid:durableId="1867251842">
    <w:abstractNumId w:val="13"/>
  </w:num>
  <w:num w:numId="36" w16cid:durableId="1034232512">
    <w:abstractNumId w:val="23"/>
  </w:num>
  <w:num w:numId="37" w16cid:durableId="54841884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7D2"/>
    <w:rsid w:val="00005681"/>
    <w:rsid w:val="00007D74"/>
    <w:rsid w:val="00007E73"/>
    <w:rsid w:val="00013364"/>
    <w:rsid w:val="000172D8"/>
    <w:rsid w:val="00024B00"/>
    <w:rsid w:val="00027DEF"/>
    <w:rsid w:val="000308BC"/>
    <w:rsid w:val="00035D04"/>
    <w:rsid w:val="00045D7F"/>
    <w:rsid w:val="00054BB5"/>
    <w:rsid w:val="00063C18"/>
    <w:rsid w:val="00063D70"/>
    <w:rsid w:val="00064D10"/>
    <w:rsid w:val="00064D87"/>
    <w:rsid w:val="0007082D"/>
    <w:rsid w:val="000712C5"/>
    <w:rsid w:val="00072931"/>
    <w:rsid w:val="000732DF"/>
    <w:rsid w:val="000744CD"/>
    <w:rsid w:val="00076137"/>
    <w:rsid w:val="0008239B"/>
    <w:rsid w:val="000925E3"/>
    <w:rsid w:val="000939BA"/>
    <w:rsid w:val="00096A9E"/>
    <w:rsid w:val="000A1428"/>
    <w:rsid w:val="000C1285"/>
    <w:rsid w:val="000C1483"/>
    <w:rsid w:val="000C1811"/>
    <w:rsid w:val="000C5926"/>
    <w:rsid w:val="000D0DD6"/>
    <w:rsid w:val="000D1E74"/>
    <w:rsid w:val="000E11CE"/>
    <w:rsid w:val="000E3ECA"/>
    <w:rsid w:val="000E629A"/>
    <w:rsid w:val="000F2452"/>
    <w:rsid w:val="000F5070"/>
    <w:rsid w:val="000F6B37"/>
    <w:rsid w:val="00101164"/>
    <w:rsid w:val="001023B2"/>
    <w:rsid w:val="001124F0"/>
    <w:rsid w:val="001137D2"/>
    <w:rsid w:val="00114A74"/>
    <w:rsid w:val="00116373"/>
    <w:rsid w:val="00116433"/>
    <w:rsid w:val="00121F05"/>
    <w:rsid w:val="00131575"/>
    <w:rsid w:val="0013265C"/>
    <w:rsid w:val="00146B34"/>
    <w:rsid w:val="00160059"/>
    <w:rsid w:val="001608A5"/>
    <w:rsid w:val="0016144C"/>
    <w:rsid w:val="00163E83"/>
    <w:rsid w:val="00164369"/>
    <w:rsid w:val="00164535"/>
    <w:rsid w:val="001656DF"/>
    <w:rsid w:val="00165FA6"/>
    <w:rsid w:val="00167004"/>
    <w:rsid w:val="00174373"/>
    <w:rsid w:val="001760CF"/>
    <w:rsid w:val="00177483"/>
    <w:rsid w:val="001855B0"/>
    <w:rsid w:val="00190F57"/>
    <w:rsid w:val="00191C1C"/>
    <w:rsid w:val="00193FFA"/>
    <w:rsid w:val="001A27D0"/>
    <w:rsid w:val="001A45A5"/>
    <w:rsid w:val="001B2B93"/>
    <w:rsid w:val="001B2D79"/>
    <w:rsid w:val="001B30F2"/>
    <w:rsid w:val="001B6AF0"/>
    <w:rsid w:val="001C613A"/>
    <w:rsid w:val="001D543F"/>
    <w:rsid w:val="001D7A8D"/>
    <w:rsid w:val="001E1665"/>
    <w:rsid w:val="001E1D1E"/>
    <w:rsid w:val="001E24E8"/>
    <w:rsid w:val="001E3049"/>
    <w:rsid w:val="001E4488"/>
    <w:rsid w:val="001E7B7C"/>
    <w:rsid w:val="001F6379"/>
    <w:rsid w:val="00206221"/>
    <w:rsid w:val="00213BEA"/>
    <w:rsid w:val="0021625F"/>
    <w:rsid w:val="00222C84"/>
    <w:rsid w:val="00223B73"/>
    <w:rsid w:val="00226B42"/>
    <w:rsid w:val="002307D2"/>
    <w:rsid w:val="0023211B"/>
    <w:rsid w:val="00232A6D"/>
    <w:rsid w:val="0023386B"/>
    <w:rsid w:val="0023507C"/>
    <w:rsid w:val="0024148A"/>
    <w:rsid w:val="00242FB5"/>
    <w:rsid w:val="002455E5"/>
    <w:rsid w:val="00250C3B"/>
    <w:rsid w:val="002537A9"/>
    <w:rsid w:val="00255E8E"/>
    <w:rsid w:val="002561A2"/>
    <w:rsid w:val="002566A7"/>
    <w:rsid w:val="002639EF"/>
    <w:rsid w:val="0026494C"/>
    <w:rsid w:val="00265A84"/>
    <w:rsid w:val="00274CF1"/>
    <w:rsid w:val="00281706"/>
    <w:rsid w:val="002822B4"/>
    <w:rsid w:val="00285D3A"/>
    <w:rsid w:val="00286D5E"/>
    <w:rsid w:val="00292BD9"/>
    <w:rsid w:val="00294A89"/>
    <w:rsid w:val="002A12AA"/>
    <w:rsid w:val="002A1AE1"/>
    <w:rsid w:val="002A287D"/>
    <w:rsid w:val="002A45BB"/>
    <w:rsid w:val="002A6051"/>
    <w:rsid w:val="002B0D05"/>
    <w:rsid w:val="002B0EE2"/>
    <w:rsid w:val="002B1992"/>
    <w:rsid w:val="002B44C7"/>
    <w:rsid w:val="002B4867"/>
    <w:rsid w:val="002B6332"/>
    <w:rsid w:val="002B7063"/>
    <w:rsid w:val="002C2FE9"/>
    <w:rsid w:val="002C3665"/>
    <w:rsid w:val="002C54DD"/>
    <w:rsid w:val="002C6559"/>
    <w:rsid w:val="002D54F8"/>
    <w:rsid w:val="002D5502"/>
    <w:rsid w:val="002D5613"/>
    <w:rsid w:val="002D5805"/>
    <w:rsid w:val="002E3E0D"/>
    <w:rsid w:val="002F0746"/>
    <w:rsid w:val="002F449B"/>
    <w:rsid w:val="002F517E"/>
    <w:rsid w:val="003158E1"/>
    <w:rsid w:val="00315CE4"/>
    <w:rsid w:val="00320EEE"/>
    <w:rsid w:val="003214CC"/>
    <w:rsid w:val="0033470C"/>
    <w:rsid w:val="00334DA3"/>
    <w:rsid w:val="003374C2"/>
    <w:rsid w:val="00341465"/>
    <w:rsid w:val="0034245E"/>
    <w:rsid w:val="00347483"/>
    <w:rsid w:val="00354FA8"/>
    <w:rsid w:val="0035526C"/>
    <w:rsid w:val="00356093"/>
    <w:rsid w:val="00356F89"/>
    <w:rsid w:val="00360023"/>
    <w:rsid w:val="0036461B"/>
    <w:rsid w:val="00382E74"/>
    <w:rsid w:val="00386F3B"/>
    <w:rsid w:val="003910DF"/>
    <w:rsid w:val="003A488D"/>
    <w:rsid w:val="003A764E"/>
    <w:rsid w:val="003B1145"/>
    <w:rsid w:val="003B4823"/>
    <w:rsid w:val="003B536E"/>
    <w:rsid w:val="003B695A"/>
    <w:rsid w:val="003C0664"/>
    <w:rsid w:val="003C0DF6"/>
    <w:rsid w:val="003C10EA"/>
    <w:rsid w:val="003C2351"/>
    <w:rsid w:val="003C35A6"/>
    <w:rsid w:val="003C4E29"/>
    <w:rsid w:val="003C5A0E"/>
    <w:rsid w:val="003C792B"/>
    <w:rsid w:val="003D410B"/>
    <w:rsid w:val="00403B80"/>
    <w:rsid w:val="00405B30"/>
    <w:rsid w:val="00406A19"/>
    <w:rsid w:val="0041101D"/>
    <w:rsid w:val="00412317"/>
    <w:rsid w:val="00412F88"/>
    <w:rsid w:val="00416F16"/>
    <w:rsid w:val="004176ED"/>
    <w:rsid w:val="00425203"/>
    <w:rsid w:val="00425545"/>
    <w:rsid w:val="004306F5"/>
    <w:rsid w:val="00430FDC"/>
    <w:rsid w:val="00432588"/>
    <w:rsid w:val="00435504"/>
    <w:rsid w:val="00451F20"/>
    <w:rsid w:val="004525A2"/>
    <w:rsid w:val="00462D7C"/>
    <w:rsid w:val="004666A3"/>
    <w:rsid w:val="00466A10"/>
    <w:rsid w:val="00480466"/>
    <w:rsid w:val="004817DE"/>
    <w:rsid w:val="004837C5"/>
    <w:rsid w:val="004861D4"/>
    <w:rsid w:val="0048730C"/>
    <w:rsid w:val="00492F16"/>
    <w:rsid w:val="0049499B"/>
    <w:rsid w:val="004979FC"/>
    <w:rsid w:val="004B1C25"/>
    <w:rsid w:val="004B46D4"/>
    <w:rsid w:val="004B4F7F"/>
    <w:rsid w:val="004B6507"/>
    <w:rsid w:val="004C2619"/>
    <w:rsid w:val="004C3EC5"/>
    <w:rsid w:val="004D0E45"/>
    <w:rsid w:val="004E3B89"/>
    <w:rsid w:val="004E776D"/>
    <w:rsid w:val="004F0C83"/>
    <w:rsid w:val="004F295A"/>
    <w:rsid w:val="00510289"/>
    <w:rsid w:val="00512693"/>
    <w:rsid w:val="00512EE0"/>
    <w:rsid w:val="00516721"/>
    <w:rsid w:val="00516B37"/>
    <w:rsid w:val="00536C87"/>
    <w:rsid w:val="00537F23"/>
    <w:rsid w:val="00540290"/>
    <w:rsid w:val="0054066C"/>
    <w:rsid w:val="005434AF"/>
    <w:rsid w:val="0054394E"/>
    <w:rsid w:val="0054742D"/>
    <w:rsid w:val="00550FCF"/>
    <w:rsid w:val="005519FD"/>
    <w:rsid w:val="00552B1D"/>
    <w:rsid w:val="00552FFB"/>
    <w:rsid w:val="00557FC3"/>
    <w:rsid w:val="00563A4B"/>
    <w:rsid w:val="00565B41"/>
    <w:rsid w:val="00566AC0"/>
    <w:rsid w:val="00567583"/>
    <w:rsid w:val="00570950"/>
    <w:rsid w:val="00570B5B"/>
    <w:rsid w:val="005749D0"/>
    <w:rsid w:val="00583877"/>
    <w:rsid w:val="005912FA"/>
    <w:rsid w:val="00595A0B"/>
    <w:rsid w:val="005A5640"/>
    <w:rsid w:val="005B0F7A"/>
    <w:rsid w:val="005B147A"/>
    <w:rsid w:val="005C3B57"/>
    <w:rsid w:val="005C6856"/>
    <w:rsid w:val="005D3195"/>
    <w:rsid w:val="005D6AEA"/>
    <w:rsid w:val="005E23BC"/>
    <w:rsid w:val="005E2A7A"/>
    <w:rsid w:val="005E2F84"/>
    <w:rsid w:val="005E5F9A"/>
    <w:rsid w:val="005E79FF"/>
    <w:rsid w:val="005F0350"/>
    <w:rsid w:val="005F1C77"/>
    <w:rsid w:val="005F2EFA"/>
    <w:rsid w:val="005F441E"/>
    <w:rsid w:val="006048E8"/>
    <w:rsid w:val="00605828"/>
    <w:rsid w:val="00612D69"/>
    <w:rsid w:val="0061394C"/>
    <w:rsid w:val="006159A0"/>
    <w:rsid w:val="006166EE"/>
    <w:rsid w:val="00620906"/>
    <w:rsid w:val="006223D5"/>
    <w:rsid w:val="00625FB0"/>
    <w:rsid w:val="006421B7"/>
    <w:rsid w:val="00642364"/>
    <w:rsid w:val="00643D30"/>
    <w:rsid w:val="006500EB"/>
    <w:rsid w:val="00653286"/>
    <w:rsid w:val="006557DA"/>
    <w:rsid w:val="00663579"/>
    <w:rsid w:val="00670EA2"/>
    <w:rsid w:val="00675A74"/>
    <w:rsid w:val="006768F8"/>
    <w:rsid w:val="00691571"/>
    <w:rsid w:val="00693BC5"/>
    <w:rsid w:val="006969D5"/>
    <w:rsid w:val="006A1771"/>
    <w:rsid w:val="006A26E4"/>
    <w:rsid w:val="006B3EAB"/>
    <w:rsid w:val="006B4546"/>
    <w:rsid w:val="006B5DBC"/>
    <w:rsid w:val="006B5FE2"/>
    <w:rsid w:val="006C0BCE"/>
    <w:rsid w:val="006C6030"/>
    <w:rsid w:val="006E29EE"/>
    <w:rsid w:val="006E2B08"/>
    <w:rsid w:val="006E41FB"/>
    <w:rsid w:val="006E4934"/>
    <w:rsid w:val="006E5E1B"/>
    <w:rsid w:val="006F2E23"/>
    <w:rsid w:val="00700296"/>
    <w:rsid w:val="0071081D"/>
    <w:rsid w:val="00712B89"/>
    <w:rsid w:val="00716C3E"/>
    <w:rsid w:val="00717D42"/>
    <w:rsid w:val="0072493E"/>
    <w:rsid w:val="00724ABA"/>
    <w:rsid w:val="00731420"/>
    <w:rsid w:val="007342F5"/>
    <w:rsid w:val="00734B9F"/>
    <w:rsid w:val="00741782"/>
    <w:rsid w:val="00744342"/>
    <w:rsid w:val="00746BB9"/>
    <w:rsid w:val="00747EDD"/>
    <w:rsid w:val="00752718"/>
    <w:rsid w:val="007557B4"/>
    <w:rsid w:val="00757450"/>
    <w:rsid w:val="00762FF8"/>
    <w:rsid w:val="00766125"/>
    <w:rsid w:val="00766877"/>
    <w:rsid w:val="00767E7D"/>
    <w:rsid w:val="007757DA"/>
    <w:rsid w:val="007759A9"/>
    <w:rsid w:val="00780E34"/>
    <w:rsid w:val="00782EEF"/>
    <w:rsid w:val="007850BC"/>
    <w:rsid w:val="00785655"/>
    <w:rsid w:val="007873B6"/>
    <w:rsid w:val="00796107"/>
    <w:rsid w:val="00797DE1"/>
    <w:rsid w:val="007A4730"/>
    <w:rsid w:val="007A51E9"/>
    <w:rsid w:val="007A79E7"/>
    <w:rsid w:val="007B02E8"/>
    <w:rsid w:val="007C01D0"/>
    <w:rsid w:val="007C4881"/>
    <w:rsid w:val="007C552D"/>
    <w:rsid w:val="007C642B"/>
    <w:rsid w:val="007D794D"/>
    <w:rsid w:val="007E22DC"/>
    <w:rsid w:val="007E28EF"/>
    <w:rsid w:val="007E4A14"/>
    <w:rsid w:val="007F53D4"/>
    <w:rsid w:val="007F6EF9"/>
    <w:rsid w:val="007F7483"/>
    <w:rsid w:val="008007FD"/>
    <w:rsid w:val="00804380"/>
    <w:rsid w:val="0080713B"/>
    <w:rsid w:val="008073A3"/>
    <w:rsid w:val="008079D6"/>
    <w:rsid w:val="00822D7D"/>
    <w:rsid w:val="0082300B"/>
    <w:rsid w:val="00827357"/>
    <w:rsid w:val="00833587"/>
    <w:rsid w:val="00835687"/>
    <w:rsid w:val="00836201"/>
    <w:rsid w:val="008370AF"/>
    <w:rsid w:val="008408CF"/>
    <w:rsid w:val="00841D22"/>
    <w:rsid w:val="00843A20"/>
    <w:rsid w:val="008459EB"/>
    <w:rsid w:val="00850AF4"/>
    <w:rsid w:val="00852BDD"/>
    <w:rsid w:val="00854C78"/>
    <w:rsid w:val="00863B8F"/>
    <w:rsid w:val="00876208"/>
    <w:rsid w:val="00882E2F"/>
    <w:rsid w:val="00883220"/>
    <w:rsid w:val="00890A4B"/>
    <w:rsid w:val="0089110A"/>
    <w:rsid w:val="00892AD9"/>
    <w:rsid w:val="00897875"/>
    <w:rsid w:val="008A2F4F"/>
    <w:rsid w:val="008A3E0A"/>
    <w:rsid w:val="008A4648"/>
    <w:rsid w:val="008A79B2"/>
    <w:rsid w:val="008B5987"/>
    <w:rsid w:val="008B63AC"/>
    <w:rsid w:val="008C077E"/>
    <w:rsid w:val="008C428A"/>
    <w:rsid w:val="008E0B72"/>
    <w:rsid w:val="008E5F95"/>
    <w:rsid w:val="008F2FB8"/>
    <w:rsid w:val="008F53A7"/>
    <w:rsid w:val="008F78A2"/>
    <w:rsid w:val="00910C7F"/>
    <w:rsid w:val="00913D65"/>
    <w:rsid w:val="00920E2C"/>
    <w:rsid w:val="009254BE"/>
    <w:rsid w:val="00930856"/>
    <w:rsid w:val="009326F6"/>
    <w:rsid w:val="009334E3"/>
    <w:rsid w:val="009340D8"/>
    <w:rsid w:val="009351CF"/>
    <w:rsid w:val="009361C7"/>
    <w:rsid w:val="00942259"/>
    <w:rsid w:val="00945D03"/>
    <w:rsid w:val="009519BC"/>
    <w:rsid w:val="00954A7B"/>
    <w:rsid w:val="009561ED"/>
    <w:rsid w:val="00956742"/>
    <w:rsid w:val="00962D16"/>
    <w:rsid w:val="0096672F"/>
    <w:rsid w:val="00972B22"/>
    <w:rsid w:val="00975A53"/>
    <w:rsid w:val="0098321D"/>
    <w:rsid w:val="00987877"/>
    <w:rsid w:val="0099205D"/>
    <w:rsid w:val="00992C1F"/>
    <w:rsid w:val="009A5109"/>
    <w:rsid w:val="009A5946"/>
    <w:rsid w:val="009B126E"/>
    <w:rsid w:val="009B5C0F"/>
    <w:rsid w:val="009C448E"/>
    <w:rsid w:val="009C78F7"/>
    <w:rsid w:val="009D1E48"/>
    <w:rsid w:val="009E0F47"/>
    <w:rsid w:val="009E2AF5"/>
    <w:rsid w:val="009F023E"/>
    <w:rsid w:val="009F7556"/>
    <w:rsid w:val="009F76CC"/>
    <w:rsid w:val="00A066AC"/>
    <w:rsid w:val="00A07E46"/>
    <w:rsid w:val="00A14ACD"/>
    <w:rsid w:val="00A2388E"/>
    <w:rsid w:val="00A30174"/>
    <w:rsid w:val="00A35A77"/>
    <w:rsid w:val="00A4376B"/>
    <w:rsid w:val="00A462E3"/>
    <w:rsid w:val="00A478DB"/>
    <w:rsid w:val="00A50211"/>
    <w:rsid w:val="00A54535"/>
    <w:rsid w:val="00A60F47"/>
    <w:rsid w:val="00A66493"/>
    <w:rsid w:val="00A7373E"/>
    <w:rsid w:val="00A73C1A"/>
    <w:rsid w:val="00A77EE8"/>
    <w:rsid w:val="00A802DB"/>
    <w:rsid w:val="00A81236"/>
    <w:rsid w:val="00A86015"/>
    <w:rsid w:val="00A86113"/>
    <w:rsid w:val="00A9369F"/>
    <w:rsid w:val="00A959AE"/>
    <w:rsid w:val="00AA1B73"/>
    <w:rsid w:val="00AB055C"/>
    <w:rsid w:val="00AB1D3B"/>
    <w:rsid w:val="00AB7317"/>
    <w:rsid w:val="00AC3B1E"/>
    <w:rsid w:val="00AC3C60"/>
    <w:rsid w:val="00AC7964"/>
    <w:rsid w:val="00AD08EA"/>
    <w:rsid w:val="00AD0AFE"/>
    <w:rsid w:val="00AD6AB7"/>
    <w:rsid w:val="00AE2D1C"/>
    <w:rsid w:val="00AE32AE"/>
    <w:rsid w:val="00AF0C76"/>
    <w:rsid w:val="00AF0ED7"/>
    <w:rsid w:val="00AF2DE6"/>
    <w:rsid w:val="00AF40D6"/>
    <w:rsid w:val="00AF6605"/>
    <w:rsid w:val="00B003BE"/>
    <w:rsid w:val="00B11093"/>
    <w:rsid w:val="00B113C8"/>
    <w:rsid w:val="00B14ED3"/>
    <w:rsid w:val="00B20C3D"/>
    <w:rsid w:val="00B21A75"/>
    <w:rsid w:val="00B21B06"/>
    <w:rsid w:val="00B3196B"/>
    <w:rsid w:val="00B45265"/>
    <w:rsid w:val="00B63AB8"/>
    <w:rsid w:val="00B67B6F"/>
    <w:rsid w:val="00B740BB"/>
    <w:rsid w:val="00B76255"/>
    <w:rsid w:val="00B8028A"/>
    <w:rsid w:val="00B84A4A"/>
    <w:rsid w:val="00B90D9B"/>
    <w:rsid w:val="00B95D55"/>
    <w:rsid w:val="00B96042"/>
    <w:rsid w:val="00BA19C2"/>
    <w:rsid w:val="00BA2C4F"/>
    <w:rsid w:val="00BB0964"/>
    <w:rsid w:val="00BB3DB7"/>
    <w:rsid w:val="00BB3FC9"/>
    <w:rsid w:val="00BB652B"/>
    <w:rsid w:val="00BC4AFA"/>
    <w:rsid w:val="00BC6FEC"/>
    <w:rsid w:val="00BD5D9D"/>
    <w:rsid w:val="00BD6142"/>
    <w:rsid w:val="00BE057E"/>
    <w:rsid w:val="00BE1672"/>
    <w:rsid w:val="00BE2760"/>
    <w:rsid w:val="00BE66D6"/>
    <w:rsid w:val="00BE739E"/>
    <w:rsid w:val="00BF7EF9"/>
    <w:rsid w:val="00C14192"/>
    <w:rsid w:val="00C23118"/>
    <w:rsid w:val="00C27EBA"/>
    <w:rsid w:val="00C340D5"/>
    <w:rsid w:val="00C44C86"/>
    <w:rsid w:val="00C46319"/>
    <w:rsid w:val="00C526CC"/>
    <w:rsid w:val="00C57424"/>
    <w:rsid w:val="00C57C05"/>
    <w:rsid w:val="00C643AD"/>
    <w:rsid w:val="00C660BE"/>
    <w:rsid w:val="00C715DD"/>
    <w:rsid w:val="00C751A7"/>
    <w:rsid w:val="00C75BC5"/>
    <w:rsid w:val="00C76230"/>
    <w:rsid w:val="00C7764A"/>
    <w:rsid w:val="00C8329C"/>
    <w:rsid w:val="00C86F72"/>
    <w:rsid w:val="00C87762"/>
    <w:rsid w:val="00C95AC1"/>
    <w:rsid w:val="00CB5489"/>
    <w:rsid w:val="00CB59FE"/>
    <w:rsid w:val="00CB5D52"/>
    <w:rsid w:val="00CB6070"/>
    <w:rsid w:val="00CC1EE8"/>
    <w:rsid w:val="00CC2A6F"/>
    <w:rsid w:val="00CC4FA0"/>
    <w:rsid w:val="00CC6C23"/>
    <w:rsid w:val="00CD27D0"/>
    <w:rsid w:val="00CD4C2B"/>
    <w:rsid w:val="00CD6D07"/>
    <w:rsid w:val="00CD7AFC"/>
    <w:rsid w:val="00CE04A1"/>
    <w:rsid w:val="00CE46BE"/>
    <w:rsid w:val="00CE73AE"/>
    <w:rsid w:val="00CF480A"/>
    <w:rsid w:val="00CF4A3E"/>
    <w:rsid w:val="00CF7673"/>
    <w:rsid w:val="00D01B20"/>
    <w:rsid w:val="00D02532"/>
    <w:rsid w:val="00D114E9"/>
    <w:rsid w:val="00D11654"/>
    <w:rsid w:val="00D12B50"/>
    <w:rsid w:val="00D15E2E"/>
    <w:rsid w:val="00D20698"/>
    <w:rsid w:val="00D23727"/>
    <w:rsid w:val="00D23991"/>
    <w:rsid w:val="00D23FE6"/>
    <w:rsid w:val="00D27572"/>
    <w:rsid w:val="00D3269D"/>
    <w:rsid w:val="00D36ADC"/>
    <w:rsid w:val="00D40320"/>
    <w:rsid w:val="00D4065A"/>
    <w:rsid w:val="00D41C6E"/>
    <w:rsid w:val="00D4341C"/>
    <w:rsid w:val="00D43A5C"/>
    <w:rsid w:val="00D56C98"/>
    <w:rsid w:val="00D61A1E"/>
    <w:rsid w:val="00D62A04"/>
    <w:rsid w:val="00D62E8B"/>
    <w:rsid w:val="00D770AB"/>
    <w:rsid w:val="00D81686"/>
    <w:rsid w:val="00D81F75"/>
    <w:rsid w:val="00D83EE2"/>
    <w:rsid w:val="00D855E9"/>
    <w:rsid w:val="00D865FC"/>
    <w:rsid w:val="00D875F7"/>
    <w:rsid w:val="00D95FD2"/>
    <w:rsid w:val="00D9656A"/>
    <w:rsid w:val="00DA157D"/>
    <w:rsid w:val="00DA1C1B"/>
    <w:rsid w:val="00DA6A48"/>
    <w:rsid w:val="00DB38F0"/>
    <w:rsid w:val="00DB3D7A"/>
    <w:rsid w:val="00DB4E80"/>
    <w:rsid w:val="00DB6D12"/>
    <w:rsid w:val="00DB6DB2"/>
    <w:rsid w:val="00DB6E60"/>
    <w:rsid w:val="00DB7225"/>
    <w:rsid w:val="00DC2D15"/>
    <w:rsid w:val="00DC6DA4"/>
    <w:rsid w:val="00DD45E8"/>
    <w:rsid w:val="00DD565A"/>
    <w:rsid w:val="00DD76D5"/>
    <w:rsid w:val="00DE083D"/>
    <w:rsid w:val="00DE1847"/>
    <w:rsid w:val="00DE30D4"/>
    <w:rsid w:val="00DE6429"/>
    <w:rsid w:val="00DE71B0"/>
    <w:rsid w:val="00DF1FD8"/>
    <w:rsid w:val="00DF3159"/>
    <w:rsid w:val="00DF47FC"/>
    <w:rsid w:val="00DF638A"/>
    <w:rsid w:val="00E00833"/>
    <w:rsid w:val="00E13132"/>
    <w:rsid w:val="00E3601A"/>
    <w:rsid w:val="00E3716F"/>
    <w:rsid w:val="00E426B1"/>
    <w:rsid w:val="00E43A85"/>
    <w:rsid w:val="00E46F39"/>
    <w:rsid w:val="00E50957"/>
    <w:rsid w:val="00E5725C"/>
    <w:rsid w:val="00E65521"/>
    <w:rsid w:val="00E66A39"/>
    <w:rsid w:val="00E8400A"/>
    <w:rsid w:val="00E862EA"/>
    <w:rsid w:val="00E87522"/>
    <w:rsid w:val="00E95E52"/>
    <w:rsid w:val="00E96281"/>
    <w:rsid w:val="00EA0BCB"/>
    <w:rsid w:val="00EB5F48"/>
    <w:rsid w:val="00EC11FE"/>
    <w:rsid w:val="00EC3826"/>
    <w:rsid w:val="00EC6C7F"/>
    <w:rsid w:val="00EC7A36"/>
    <w:rsid w:val="00ED19DE"/>
    <w:rsid w:val="00ED3E06"/>
    <w:rsid w:val="00ED4547"/>
    <w:rsid w:val="00ED50DB"/>
    <w:rsid w:val="00EE5134"/>
    <w:rsid w:val="00EE672D"/>
    <w:rsid w:val="00EE67C4"/>
    <w:rsid w:val="00EE6933"/>
    <w:rsid w:val="00EF322E"/>
    <w:rsid w:val="00EF34D4"/>
    <w:rsid w:val="00EF63AF"/>
    <w:rsid w:val="00F0606A"/>
    <w:rsid w:val="00F106EF"/>
    <w:rsid w:val="00F124AC"/>
    <w:rsid w:val="00F12A47"/>
    <w:rsid w:val="00F14CE4"/>
    <w:rsid w:val="00F158A8"/>
    <w:rsid w:val="00F22C60"/>
    <w:rsid w:val="00F235AF"/>
    <w:rsid w:val="00F23FF4"/>
    <w:rsid w:val="00F276A4"/>
    <w:rsid w:val="00F27AB6"/>
    <w:rsid w:val="00F27FAD"/>
    <w:rsid w:val="00F3175A"/>
    <w:rsid w:val="00F333A1"/>
    <w:rsid w:val="00F352D0"/>
    <w:rsid w:val="00F37647"/>
    <w:rsid w:val="00F416A0"/>
    <w:rsid w:val="00F449B3"/>
    <w:rsid w:val="00F54274"/>
    <w:rsid w:val="00F563C5"/>
    <w:rsid w:val="00F609AA"/>
    <w:rsid w:val="00F651D8"/>
    <w:rsid w:val="00F74467"/>
    <w:rsid w:val="00F910BD"/>
    <w:rsid w:val="00F952B0"/>
    <w:rsid w:val="00F95639"/>
    <w:rsid w:val="00FA1511"/>
    <w:rsid w:val="00FA4679"/>
    <w:rsid w:val="00FA6342"/>
    <w:rsid w:val="00FA63F0"/>
    <w:rsid w:val="00FB2CEB"/>
    <w:rsid w:val="00FC0915"/>
    <w:rsid w:val="00FC1180"/>
    <w:rsid w:val="00FC3C1A"/>
    <w:rsid w:val="00FC5794"/>
    <w:rsid w:val="00FC724B"/>
    <w:rsid w:val="00FC7454"/>
    <w:rsid w:val="00FD1801"/>
    <w:rsid w:val="00FD1F6E"/>
    <w:rsid w:val="00FD2658"/>
    <w:rsid w:val="00FE1E6B"/>
    <w:rsid w:val="00FE3DF6"/>
    <w:rsid w:val="00FF2F14"/>
    <w:rsid w:val="01CDF94D"/>
    <w:rsid w:val="02C6B841"/>
    <w:rsid w:val="03C5FE06"/>
    <w:rsid w:val="04417394"/>
    <w:rsid w:val="045D8D51"/>
    <w:rsid w:val="04B4BBF7"/>
    <w:rsid w:val="05059A0F"/>
    <w:rsid w:val="066F0742"/>
    <w:rsid w:val="06799EBF"/>
    <w:rsid w:val="078F6219"/>
    <w:rsid w:val="0CB4DDC1"/>
    <w:rsid w:val="0D3E40EE"/>
    <w:rsid w:val="0DDD5A24"/>
    <w:rsid w:val="0E84B0A4"/>
    <w:rsid w:val="11222722"/>
    <w:rsid w:val="11FAEA5F"/>
    <w:rsid w:val="149F4ABF"/>
    <w:rsid w:val="15059919"/>
    <w:rsid w:val="15246602"/>
    <w:rsid w:val="16FFCC69"/>
    <w:rsid w:val="17E582DF"/>
    <w:rsid w:val="19A5698B"/>
    <w:rsid w:val="1AC99E8E"/>
    <w:rsid w:val="1B2BEBBF"/>
    <w:rsid w:val="1D06F193"/>
    <w:rsid w:val="250B6803"/>
    <w:rsid w:val="260F7FD6"/>
    <w:rsid w:val="2687EDC9"/>
    <w:rsid w:val="26FB5543"/>
    <w:rsid w:val="2724A280"/>
    <w:rsid w:val="27373BC3"/>
    <w:rsid w:val="27AB5037"/>
    <w:rsid w:val="29472098"/>
    <w:rsid w:val="2A0D3DD9"/>
    <w:rsid w:val="2AE2D371"/>
    <w:rsid w:val="2AE2F0F9"/>
    <w:rsid w:val="2AF42D38"/>
    <w:rsid w:val="2AF7732E"/>
    <w:rsid w:val="2C7EC15A"/>
    <w:rsid w:val="2E4DA4B1"/>
    <w:rsid w:val="2F9F045B"/>
    <w:rsid w:val="2FA28677"/>
    <w:rsid w:val="32CB2116"/>
    <w:rsid w:val="334F211F"/>
    <w:rsid w:val="3384FD7C"/>
    <w:rsid w:val="34ACD5E7"/>
    <w:rsid w:val="3A1A898C"/>
    <w:rsid w:val="3B0EC2E9"/>
    <w:rsid w:val="3D47B5D4"/>
    <w:rsid w:val="3F83102B"/>
    <w:rsid w:val="41206D4F"/>
    <w:rsid w:val="42B3236B"/>
    <w:rsid w:val="4463ECE4"/>
    <w:rsid w:val="45C86878"/>
    <w:rsid w:val="46AB2DFA"/>
    <w:rsid w:val="47510858"/>
    <w:rsid w:val="48990A04"/>
    <w:rsid w:val="4919B9CF"/>
    <w:rsid w:val="494BF095"/>
    <w:rsid w:val="4A866A64"/>
    <w:rsid w:val="503E8415"/>
    <w:rsid w:val="513EB96A"/>
    <w:rsid w:val="527D41F0"/>
    <w:rsid w:val="53147A5E"/>
    <w:rsid w:val="531873D7"/>
    <w:rsid w:val="537624D7"/>
    <w:rsid w:val="53DA49F9"/>
    <w:rsid w:val="58F3C467"/>
    <w:rsid w:val="5DAED145"/>
    <w:rsid w:val="5E167C5B"/>
    <w:rsid w:val="5EBA0091"/>
    <w:rsid w:val="628897A6"/>
    <w:rsid w:val="6295DCEF"/>
    <w:rsid w:val="63197B86"/>
    <w:rsid w:val="634CF541"/>
    <w:rsid w:val="650117C1"/>
    <w:rsid w:val="659A8845"/>
    <w:rsid w:val="66BD642C"/>
    <w:rsid w:val="699632C3"/>
    <w:rsid w:val="6AB8E490"/>
    <w:rsid w:val="6AC65722"/>
    <w:rsid w:val="6AD7718A"/>
    <w:rsid w:val="6B40A678"/>
    <w:rsid w:val="6C0BBFD2"/>
    <w:rsid w:val="6C9ABCD1"/>
    <w:rsid w:val="6E78473A"/>
    <w:rsid w:val="70110777"/>
    <w:rsid w:val="703D8C2C"/>
    <w:rsid w:val="70580D6C"/>
    <w:rsid w:val="72A6A047"/>
    <w:rsid w:val="73B625DC"/>
    <w:rsid w:val="73ED0FFD"/>
    <w:rsid w:val="742A99D3"/>
    <w:rsid w:val="74AE020C"/>
    <w:rsid w:val="750F0DF6"/>
    <w:rsid w:val="751DA2B6"/>
    <w:rsid w:val="758244E9"/>
    <w:rsid w:val="75FFAF05"/>
    <w:rsid w:val="7644F809"/>
    <w:rsid w:val="7724B0BF"/>
    <w:rsid w:val="78B26CB0"/>
    <w:rsid w:val="793C7081"/>
    <w:rsid w:val="7BBA6B06"/>
    <w:rsid w:val="7EE9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D2C47"/>
  <w15:chartTrackingRefBased/>
  <w15:docId w15:val="{9C4CD483-3963-48F0-AB89-F4A930FB2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ind w:left="578" w:hanging="578"/>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B2"/>
    <w:pPr>
      <w:ind w:left="0" w:firstLine="0"/>
    </w:pPr>
    <w:rPr>
      <w:rFonts w:ascii="Arial" w:hAnsi="Arial"/>
      <w:sz w:val="20"/>
    </w:rPr>
  </w:style>
  <w:style w:type="paragraph" w:styleId="Heading1">
    <w:name w:val="heading 1"/>
    <w:basedOn w:val="Normal"/>
    <w:next w:val="Normal"/>
    <w:link w:val="Heading1Char"/>
    <w:autoRedefine/>
    <w:rsid w:val="003C10EA"/>
    <w:pPr>
      <w:keepNext/>
      <w:numPr>
        <w:numId w:val="37"/>
      </w:numPr>
      <w:spacing w:after="120"/>
      <w:outlineLvl w:val="0"/>
    </w:pPr>
    <w:rPr>
      <w:rFonts w:cs="Arial"/>
      <w:b/>
      <w:bCs/>
      <w:kern w:val="32"/>
      <w:sz w:val="24"/>
      <w:szCs w:val="32"/>
    </w:rPr>
  </w:style>
  <w:style w:type="paragraph" w:styleId="Heading2">
    <w:name w:val="heading 2"/>
    <w:basedOn w:val="Normal"/>
    <w:next w:val="Normal"/>
    <w:link w:val="Heading2Char"/>
    <w:autoRedefine/>
    <w:qFormat/>
    <w:rsid w:val="008370AF"/>
    <w:pPr>
      <w:keepNext/>
      <w:numPr>
        <w:ilvl w:val="1"/>
        <w:numId w:val="37"/>
      </w:numPr>
      <w:outlineLvl w:val="1"/>
    </w:pPr>
    <w:rPr>
      <w:rFonts w:eastAsiaTheme="minorEastAsia" w:cs="Arial"/>
      <w:b/>
      <w:bCs/>
      <w:iCs/>
      <w:sz w:val="22"/>
      <w:lang w:eastAsia="en-GB"/>
    </w:rPr>
  </w:style>
  <w:style w:type="paragraph" w:styleId="Heading3">
    <w:name w:val="heading 3"/>
    <w:basedOn w:val="Normal"/>
    <w:next w:val="Normal"/>
    <w:link w:val="Heading3Char"/>
    <w:uiPriority w:val="9"/>
    <w:semiHidden/>
    <w:unhideWhenUsed/>
    <w:qFormat/>
    <w:rsid w:val="005E2F84"/>
    <w:pPr>
      <w:keepNext/>
      <w:keepLines/>
      <w:numPr>
        <w:ilvl w:val="2"/>
        <w:numId w:val="37"/>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2F84"/>
    <w:pPr>
      <w:keepNext/>
      <w:keepLines/>
      <w:numPr>
        <w:ilvl w:val="3"/>
        <w:numId w:val="3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F84"/>
    <w:pPr>
      <w:keepNext/>
      <w:keepLines/>
      <w:numPr>
        <w:ilvl w:val="4"/>
        <w:numId w:val="3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E2F84"/>
    <w:pPr>
      <w:keepNext/>
      <w:keepLines/>
      <w:numPr>
        <w:ilvl w:val="5"/>
        <w:numId w:val="3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2F84"/>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E2F84"/>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2F84"/>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Appendix"/>
    <w:basedOn w:val="Heading1"/>
    <w:link w:val="NoSpacingChar"/>
    <w:qFormat/>
    <w:rsid w:val="00354FA8"/>
    <w:pPr>
      <w:numPr>
        <w:numId w:val="6"/>
      </w:numPr>
      <w:ind w:left="357" w:hanging="357"/>
    </w:pPr>
    <w:rPr>
      <w:b w:val="0"/>
      <w:bCs w:val="0"/>
    </w:rPr>
  </w:style>
  <w:style w:type="character" w:customStyle="1" w:styleId="Heading1Char">
    <w:name w:val="Heading 1 Char"/>
    <w:basedOn w:val="DefaultParagraphFont"/>
    <w:link w:val="Heading1"/>
    <w:rsid w:val="003C10EA"/>
    <w:rPr>
      <w:rFonts w:ascii="Arial" w:hAnsi="Arial" w:cs="Arial"/>
      <w:b/>
      <w:bCs/>
      <w:kern w:val="32"/>
      <w:sz w:val="24"/>
      <w:szCs w:val="32"/>
    </w:rPr>
  </w:style>
  <w:style w:type="paragraph" w:styleId="ListParagraph">
    <w:name w:val="List Paragraph"/>
    <w:basedOn w:val="Normal"/>
    <w:uiPriority w:val="34"/>
    <w:qFormat/>
    <w:rsid w:val="00DB3D7A"/>
    <w:pPr>
      <w:spacing w:after="200" w:line="276" w:lineRule="auto"/>
      <w:ind w:left="720"/>
      <w:contextualSpacing/>
    </w:pPr>
    <w:rPr>
      <w:rFonts w:eastAsiaTheme="minorEastAsia"/>
      <w:lang w:eastAsia="en-GB"/>
    </w:rPr>
  </w:style>
  <w:style w:type="character" w:customStyle="1" w:styleId="NoSpacingChar">
    <w:name w:val="No Spacing Char"/>
    <w:aliases w:val="Appendix Char"/>
    <w:basedOn w:val="Heading1Char"/>
    <w:link w:val="NoSpacing"/>
    <w:rsid w:val="00354FA8"/>
    <w:rPr>
      <w:rFonts w:ascii="Arial" w:hAnsi="Arial" w:cs="Arial"/>
      <w:b w:val="0"/>
      <w:bCs w:val="0"/>
      <w:kern w:val="32"/>
      <w:sz w:val="24"/>
      <w:szCs w:val="32"/>
    </w:rPr>
  </w:style>
  <w:style w:type="character" w:customStyle="1" w:styleId="Heading2Char">
    <w:name w:val="Heading 2 Char"/>
    <w:basedOn w:val="DefaultParagraphFont"/>
    <w:link w:val="Heading2"/>
    <w:rsid w:val="008370AF"/>
    <w:rPr>
      <w:rFonts w:ascii="Arial" w:eastAsiaTheme="minorEastAsia" w:hAnsi="Arial" w:cs="Arial"/>
      <w:b/>
      <w:bCs/>
      <w:iCs/>
      <w:lang w:eastAsia="en-GB"/>
    </w:rPr>
  </w:style>
  <w:style w:type="table" w:styleId="TableGrid">
    <w:name w:val="Table Grid"/>
    <w:basedOn w:val="TableNormal"/>
    <w:uiPriority w:val="39"/>
    <w:rsid w:val="009C448E"/>
    <w:pPr>
      <w:ind w:left="0" w:firstLine="0"/>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E2F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2F84"/>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5E2F84"/>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5E2F84"/>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5E2F84"/>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5E2F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2F84"/>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table" w:customStyle="1" w:styleId="TableGrid1">
    <w:name w:val="Table Grid1"/>
    <w:rsid w:val="003A764E"/>
    <w:pPr>
      <w:ind w:left="0" w:firstLine="0"/>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F27AB6"/>
    <w:rPr>
      <w:color w:val="0563C1" w:themeColor="hyperlink"/>
      <w:u w:val="single"/>
    </w:rPr>
  </w:style>
  <w:style w:type="paragraph" w:customStyle="1" w:styleId="Default">
    <w:name w:val="Default"/>
    <w:rsid w:val="00BE2760"/>
    <w:pPr>
      <w:autoSpaceDE w:val="0"/>
      <w:autoSpaceDN w:val="0"/>
      <w:adjustRightInd w:val="0"/>
      <w:ind w:left="0" w:firstLine="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B6332"/>
    <w:rPr>
      <w:sz w:val="16"/>
      <w:szCs w:val="16"/>
    </w:rPr>
  </w:style>
  <w:style w:type="paragraph" w:styleId="CommentText">
    <w:name w:val="annotation text"/>
    <w:basedOn w:val="Normal"/>
    <w:link w:val="CommentTextChar"/>
    <w:uiPriority w:val="99"/>
    <w:unhideWhenUsed/>
    <w:rsid w:val="002B6332"/>
    <w:rPr>
      <w:szCs w:val="20"/>
    </w:rPr>
  </w:style>
  <w:style w:type="character" w:customStyle="1" w:styleId="CommentTextChar">
    <w:name w:val="Comment Text Char"/>
    <w:basedOn w:val="DefaultParagraphFont"/>
    <w:link w:val="CommentText"/>
    <w:uiPriority w:val="99"/>
    <w:rsid w:val="002B633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6332"/>
    <w:rPr>
      <w:b/>
      <w:bCs/>
    </w:rPr>
  </w:style>
  <w:style w:type="character" w:customStyle="1" w:styleId="CommentSubjectChar">
    <w:name w:val="Comment Subject Char"/>
    <w:basedOn w:val="CommentTextChar"/>
    <w:link w:val="CommentSubject"/>
    <w:uiPriority w:val="99"/>
    <w:semiHidden/>
    <w:rsid w:val="002B6332"/>
    <w:rPr>
      <w:rFonts w:ascii="Arial" w:hAnsi="Arial"/>
      <w:b/>
      <w:bCs/>
      <w:sz w:val="20"/>
      <w:szCs w:val="20"/>
    </w:rPr>
  </w:style>
  <w:style w:type="paragraph" w:styleId="BalloonText">
    <w:name w:val="Balloon Text"/>
    <w:basedOn w:val="Normal"/>
    <w:link w:val="BalloonTextChar"/>
    <w:uiPriority w:val="99"/>
    <w:semiHidden/>
    <w:unhideWhenUsed/>
    <w:rsid w:val="00017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2D8"/>
    <w:rPr>
      <w:rFonts w:ascii="Segoe UI" w:hAnsi="Segoe UI" w:cs="Segoe UI"/>
      <w:sz w:val="18"/>
      <w:szCs w:val="18"/>
    </w:rPr>
  </w:style>
  <w:style w:type="paragraph" w:styleId="Revision">
    <w:name w:val="Revision"/>
    <w:hidden/>
    <w:uiPriority w:val="99"/>
    <w:semiHidden/>
    <w:rsid w:val="00E426B1"/>
    <w:pPr>
      <w:ind w:left="0" w:firstLine="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sg.co.uk/" TargetMode="External"/><Relationship Id="rId22" Type="http://schemas.openxmlformats.org/officeDocument/2006/relationships/image" Target="media/image10.jpeg"/><Relationship Id="rId27" Type="http://schemas.openxmlformats.org/officeDocument/2006/relationships/image" Target="media/image15.png"/><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CEACC4E1CDCF488D376413A381FD22" ma:contentTypeVersion="18" ma:contentTypeDescription="Create a new document." ma:contentTypeScope="" ma:versionID="91c4331bd6048fd14331874862854f5f">
  <xsd:schema xmlns:xsd="http://www.w3.org/2001/XMLSchema" xmlns:xs="http://www.w3.org/2001/XMLSchema" xmlns:p="http://schemas.microsoft.com/office/2006/metadata/properties" xmlns:ns2="382e5495-6889-451e-8447-25219879d4f2" xmlns:ns3="98c4065d-ab90-4030-91ac-239e56608fbb" targetNamespace="http://schemas.microsoft.com/office/2006/metadata/properties" ma:root="true" ma:fieldsID="63ebf969025ffdc29f79f0c11859810a" ns2:_="" ns3:_="">
    <xsd:import namespace="382e5495-6889-451e-8447-25219879d4f2"/>
    <xsd:import namespace="98c4065d-ab90-4030-91ac-239e56608fb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e5495-6889-451e-8447-25219879d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48f749-fadf-4388-88e9-b8f5d78bb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c4065d-ab90-4030-91ac-239e56608f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3b124-f129-47eb-af8a-2eceb59fbcab}" ma:internalName="TaxCatchAll" ma:showField="CatchAllData" ma:web="98c4065d-ab90-4030-91ac-239e56608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2e5495-6889-451e-8447-25219879d4f2">
      <Terms xmlns="http://schemas.microsoft.com/office/infopath/2007/PartnerControls"/>
    </lcf76f155ced4ddcb4097134ff3c332f>
    <TaxCatchAll xmlns="98c4065d-ab90-4030-91ac-239e56608fbb" xsi:nil="true"/>
  </documentManagement>
</p:properties>
</file>

<file path=customXml/itemProps1.xml><?xml version="1.0" encoding="utf-8"?>
<ds:datastoreItem xmlns:ds="http://schemas.openxmlformats.org/officeDocument/2006/customXml" ds:itemID="{7D799DD3-BF72-49CD-8425-CD4D219EFF30}">
  <ds:schemaRefs>
    <ds:schemaRef ds:uri="http://schemas.openxmlformats.org/officeDocument/2006/bibliography"/>
  </ds:schemaRefs>
</ds:datastoreItem>
</file>

<file path=customXml/itemProps2.xml><?xml version="1.0" encoding="utf-8"?>
<ds:datastoreItem xmlns:ds="http://schemas.openxmlformats.org/officeDocument/2006/customXml" ds:itemID="{ED6C3F39-19A6-4159-AF36-9C417A347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e5495-6889-451e-8447-25219879d4f2"/>
    <ds:schemaRef ds:uri="98c4065d-ab90-4030-91ac-239e5660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F7725-D13E-4295-8B98-6E4601A0ED83}">
  <ds:schemaRefs>
    <ds:schemaRef ds:uri="http://schemas.microsoft.com/sharepoint/v3/contenttype/forms"/>
  </ds:schemaRefs>
</ds:datastoreItem>
</file>

<file path=customXml/itemProps4.xml><?xml version="1.0" encoding="utf-8"?>
<ds:datastoreItem xmlns:ds="http://schemas.openxmlformats.org/officeDocument/2006/customXml" ds:itemID="{CEED87AF-18F3-49B0-9D86-4488FB551655}">
  <ds:schemaRefs>
    <ds:schemaRef ds:uri="http://schemas.microsoft.com/office/2006/metadata/properties"/>
    <ds:schemaRef ds:uri="http://schemas.microsoft.com/office/infopath/2007/PartnerControls"/>
    <ds:schemaRef ds:uri="382e5495-6889-451e-8447-25219879d4f2"/>
    <ds:schemaRef ds:uri="98c4065d-ab90-4030-91ac-239e56608fbb"/>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3344</Words>
  <Characters>18117</Characters>
  <Application>Microsoft Office Word</Application>
  <DocSecurity>0</DocSecurity>
  <Lines>583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21402</CharactersWithSpaces>
  <SharedDoc>false</SharedDoc>
  <HLinks>
    <vt:vector size="6" baseType="variant">
      <vt:variant>
        <vt:i4>6357092</vt:i4>
      </vt:variant>
      <vt:variant>
        <vt:i4>0</vt:i4>
      </vt:variant>
      <vt:variant>
        <vt:i4>0</vt:i4>
      </vt:variant>
      <vt:variant>
        <vt:i4>5</vt:i4>
      </vt:variant>
      <vt:variant>
        <vt:lpwstr>https://www.chsg.co.uk/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Holland</dc:creator>
  <cp:keywords/>
  <dc:description/>
  <cp:lastModifiedBy>Stephanie Calder</cp:lastModifiedBy>
  <cp:revision>6</cp:revision>
  <cp:lastPrinted>2023-04-26T13:21:00Z</cp:lastPrinted>
  <dcterms:created xsi:type="dcterms:W3CDTF">2024-02-02T12:38:00Z</dcterms:created>
  <dcterms:modified xsi:type="dcterms:W3CDTF">2024-02-12T10:59:00Z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0x0101005ACEACC4E1CDCF488D376413A381FD22</vt:lpwstr>
  </property>
  <property fmtid="{D5CDD505-2E9C-101B-9397-08002B2CF9AE}" pid="3" name="MediaServiceImageTags">
    <vt:lpwstr/>
  </property>
  <property fmtid="{D5CDD505-2E9C-101B-9397-08002B2CF9AE}" pid="4" name="GrammarlyDocumentId">
    <vt:lpwstr>0ba62e476ced846ba342bc8451717d310599ede09bbc646d354db3cc4a23de2e</vt:lpwstr>
  </property>
</Properties>
</file>